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698"/>
      </w:tblGrid>
      <w:tr w:rsidR="008B47C3" w:rsidRPr="009E1537" w14:paraId="2B3E587B" w14:textId="77777777" w:rsidTr="004116EB">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14:paraId="683D66B6" w14:textId="4C739907" w:rsidR="008B47C3" w:rsidRPr="009E1537" w:rsidRDefault="0063009A" w:rsidP="008B47C3">
            <w:pPr>
              <w:adjustRightInd w:val="0"/>
              <w:snapToGrid w:val="0"/>
              <w:jc w:val="center"/>
              <w:rPr>
                <w:b/>
                <w:bCs/>
                <w:color w:val="000000" w:themeColor="text1"/>
                <w:sz w:val="24"/>
                <w:szCs w:val="24"/>
                <w:lang w:val="en-GB"/>
              </w:rPr>
            </w:pPr>
            <w:r w:rsidRPr="009E1537">
              <w:rPr>
                <w:b/>
                <w:bCs/>
                <w:color w:val="000000" w:themeColor="text1"/>
                <w:sz w:val="24"/>
                <w:szCs w:val="24"/>
              </w:rPr>
              <w:t>QUỐC HỘI</w:t>
            </w:r>
            <w:r w:rsidR="008B47C3" w:rsidRPr="009E1537">
              <w:rPr>
                <w:b/>
                <w:bCs/>
                <w:color w:val="000000" w:themeColor="text1"/>
                <w:sz w:val="24"/>
                <w:szCs w:val="24"/>
              </w:rPr>
              <w:br/>
            </w:r>
            <w:r w:rsidR="008B47C3" w:rsidRPr="009E1537">
              <w:rPr>
                <w:color w:val="000000" w:themeColor="text1"/>
                <w:sz w:val="24"/>
                <w:szCs w:val="24"/>
                <w:vertAlign w:val="superscript"/>
                <w:lang w:val="en-GB"/>
              </w:rPr>
              <w:t>______</w:t>
            </w:r>
          </w:p>
          <w:p w14:paraId="1C8EF973" w14:textId="2209BA36" w:rsidR="0063009A" w:rsidRPr="009E1537" w:rsidRDefault="008B47C3" w:rsidP="008B47C3">
            <w:pPr>
              <w:adjustRightInd w:val="0"/>
              <w:snapToGrid w:val="0"/>
              <w:jc w:val="center"/>
              <w:rPr>
                <w:color w:val="000000" w:themeColor="text1"/>
                <w:sz w:val="24"/>
                <w:szCs w:val="24"/>
              </w:rPr>
            </w:pPr>
            <w:proofErr w:type="spellStart"/>
            <w:r w:rsidRPr="009E1537">
              <w:rPr>
                <w:color w:val="000000" w:themeColor="text1"/>
                <w:sz w:val="24"/>
                <w:szCs w:val="24"/>
              </w:rPr>
              <w:t>Luật</w:t>
            </w:r>
            <w:proofErr w:type="spellEnd"/>
            <w:r w:rsidRPr="009E1537">
              <w:rPr>
                <w:color w:val="000000" w:themeColor="text1"/>
                <w:sz w:val="24"/>
                <w:szCs w:val="24"/>
              </w:rPr>
              <w:t xml:space="preserve"> s</w:t>
            </w:r>
            <w:r w:rsidRPr="009E1537">
              <w:rPr>
                <w:color w:val="000000" w:themeColor="text1"/>
                <w:sz w:val="24"/>
                <w:szCs w:val="24"/>
                <w:lang w:val="vi-VN"/>
              </w:rPr>
              <w:t>ố:</w:t>
            </w:r>
            <w:r w:rsidRPr="009E1537">
              <w:rPr>
                <w:color w:val="000000" w:themeColor="text1"/>
                <w:sz w:val="24"/>
                <w:szCs w:val="24"/>
              </w:rPr>
              <w:t xml:space="preserve"> 48/2024/QH15</w:t>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14:paraId="34047D0E" w14:textId="714C7BB7" w:rsidR="0063009A" w:rsidRPr="009E1537" w:rsidRDefault="0063009A" w:rsidP="008B47C3">
            <w:pPr>
              <w:adjustRightInd w:val="0"/>
              <w:snapToGrid w:val="0"/>
              <w:jc w:val="center"/>
              <w:rPr>
                <w:color w:val="000000" w:themeColor="text1"/>
                <w:sz w:val="24"/>
                <w:szCs w:val="24"/>
              </w:rPr>
            </w:pPr>
            <w:r w:rsidRPr="009E1537">
              <w:rPr>
                <w:b/>
                <w:bCs/>
                <w:color w:val="000000" w:themeColor="text1"/>
                <w:sz w:val="24"/>
                <w:szCs w:val="24"/>
                <w:lang w:val="vi-VN"/>
              </w:rPr>
              <w:t>CỘNG HÒA XÃ HỘI CHỦ NGHĨA VIỆT NAM</w:t>
            </w:r>
            <w:r w:rsidRPr="009E1537">
              <w:rPr>
                <w:b/>
                <w:bCs/>
                <w:color w:val="000000" w:themeColor="text1"/>
                <w:sz w:val="24"/>
                <w:szCs w:val="24"/>
                <w:lang w:val="vi-VN"/>
              </w:rPr>
              <w:br/>
              <w:t xml:space="preserve">Độc lập - Tự do - Hạnh phúc </w:t>
            </w:r>
            <w:r w:rsidR="008B47C3" w:rsidRPr="009E1537">
              <w:rPr>
                <w:b/>
                <w:bCs/>
                <w:color w:val="000000" w:themeColor="text1"/>
                <w:sz w:val="24"/>
                <w:szCs w:val="24"/>
                <w:lang w:val="en-GB"/>
              </w:rPr>
              <w:br/>
            </w:r>
            <w:r w:rsidR="008B47C3" w:rsidRPr="009E1537">
              <w:rPr>
                <w:color w:val="000000" w:themeColor="text1"/>
                <w:sz w:val="24"/>
                <w:szCs w:val="24"/>
                <w:vertAlign w:val="superscript"/>
              </w:rPr>
              <w:t>________________________</w:t>
            </w:r>
          </w:p>
        </w:tc>
      </w:tr>
    </w:tbl>
    <w:p w14:paraId="574F15B8" w14:textId="77777777" w:rsidR="0063009A" w:rsidRPr="009E1537" w:rsidRDefault="0063009A" w:rsidP="008B47C3">
      <w:pPr>
        <w:keepNext/>
        <w:tabs>
          <w:tab w:val="left" w:pos="4680"/>
          <w:tab w:val="right" w:pos="4962"/>
          <w:tab w:val="right" w:pos="6663"/>
          <w:tab w:val="right" w:pos="8647"/>
          <w:tab w:val="right" w:pos="8931"/>
        </w:tabs>
        <w:adjustRightInd w:val="0"/>
        <w:snapToGrid w:val="0"/>
        <w:jc w:val="center"/>
        <w:rPr>
          <w:b/>
          <w:color w:val="000000" w:themeColor="text1"/>
          <w:sz w:val="24"/>
          <w:szCs w:val="24"/>
        </w:rPr>
      </w:pPr>
    </w:p>
    <w:p w14:paraId="10010B4A" w14:textId="77777777" w:rsidR="0063009A" w:rsidRPr="009E1537" w:rsidRDefault="0063009A" w:rsidP="008B47C3">
      <w:pPr>
        <w:keepNext/>
        <w:tabs>
          <w:tab w:val="left" w:pos="4680"/>
          <w:tab w:val="right" w:pos="4962"/>
          <w:tab w:val="right" w:pos="6663"/>
          <w:tab w:val="right" w:pos="8647"/>
          <w:tab w:val="right" w:pos="8931"/>
        </w:tabs>
        <w:adjustRightInd w:val="0"/>
        <w:snapToGrid w:val="0"/>
        <w:jc w:val="center"/>
        <w:rPr>
          <w:b/>
          <w:color w:val="000000" w:themeColor="text1"/>
          <w:sz w:val="24"/>
          <w:szCs w:val="24"/>
        </w:rPr>
      </w:pPr>
    </w:p>
    <w:p w14:paraId="131AD3DA" w14:textId="77777777" w:rsidR="0063009A" w:rsidRPr="009E1537" w:rsidRDefault="0063009A" w:rsidP="008B47C3">
      <w:pPr>
        <w:keepNext/>
        <w:tabs>
          <w:tab w:val="left" w:pos="4680"/>
          <w:tab w:val="right" w:pos="4962"/>
          <w:tab w:val="right" w:pos="6663"/>
          <w:tab w:val="right" w:pos="8647"/>
          <w:tab w:val="right" w:pos="8931"/>
        </w:tabs>
        <w:adjustRightInd w:val="0"/>
        <w:snapToGrid w:val="0"/>
        <w:jc w:val="center"/>
        <w:rPr>
          <w:b/>
          <w:color w:val="000000" w:themeColor="text1"/>
          <w:sz w:val="24"/>
          <w:szCs w:val="24"/>
          <w:lang w:val="vi-VN"/>
        </w:rPr>
      </w:pPr>
      <w:r w:rsidRPr="009E1537">
        <w:rPr>
          <w:b/>
          <w:color w:val="000000" w:themeColor="text1"/>
          <w:sz w:val="24"/>
          <w:szCs w:val="24"/>
          <w:lang w:val="vi-VN"/>
        </w:rPr>
        <w:t>LUẬT</w:t>
      </w:r>
    </w:p>
    <w:p w14:paraId="073E0DFE" w14:textId="77777777" w:rsidR="0063009A" w:rsidRPr="009E1537" w:rsidRDefault="0063009A" w:rsidP="008B47C3">
      <w:pPr>
        <w:keepNext/>
        <w:tabs>
          <w:tab w:val="left" w:pos="4680"/>
          <w:tab w:val="right" w:pos="4962"/>
          <w:tab w:val="right" w:pos="6663"/>
          <w:tab w:val="right" w:pos="8647"/>
          <w:tab w:val="right" w:pos="8931"/>
        </w:tabs>
        <w:adjustRightInd w:val="0"/>
        <w:snapToGrid w:val="0"/>
        <w:jc w:val="center"/>
        <w:rPr>
          <w:b/>
          <w:color w:val="000000" w:themeColor="text1"/>
          <w:sz w:val="24"/>
          <w:szCs w:val="24"/>
          <w:lang w:val="vi-VN"/>
        </w:rPr>
      </w:pPr>
      <w:r w:rsidRPr="009E1537">
        <w:rPr>
          <w:b/>
          <w:color w:val="000000" w:themeColor="text1"/>
          <w:sz w:val="24"/>
          <w:szCs w:val="24"/>
          <w:lang w:val="vi-VN"/>
        </w:rPr>
        <w:t>THUẾ GIÁ TRỊ GIA TĂNG</w:t>
      </w:r>
    </w:p>
    <w:p w14:paraId="72AB7ACC" w14:textId="77777777" w:rsidR="0063009A" w:rsidRPr="009E1537" w:rsidRDefault="0063009A" w:rsidP="008B47C3">
      <w:pPr>
        <w:keepNext/>
        <w:tabs>
          <w:tab w:val="left" w:pos="4680"/>
          <w:tab w:val="right" w:pos="4962"/>
          <w:tab w:val="right" w:pos="6663"/>
          <w:tab w:val="right" w:pos="8647"/>
          <w:tab w:val="right" w:pos="8931"/>
        </w:tabs>
        <w:adjustRightInd w:val="0"/>
        <w:snapToGrid w:val="0"/>
        <w:rPr>
          <w:b/>
          <w:color w:val="000000" w:themeColor="text1"/>
          <w:sz w:val="24"/>
          <w:szCs w:val="24"/>
          <w:lang w:val="vi-VN"/>
        </w:rPr>
      </w:pPr>
    </w:p>
    <w:p w14:paraId="3792E6C9" w14:textId="77777777" w:rsidR="0063009A" w:rsidRPr="009E1537" w:rsidRDefault="0063009A" w:rsidP="008B47C3">
      <w:pPr>
        <w:adjustRightInd w:val="0"/>
        <w:snapToGrid w:val="0"/>
        <w:spacing w:after="120"/>
        <w:ind w:firstLine="720"/>
        <w:jc w:val="both"/>
        <w:rPr>
          <w:i/>
          <w:color w:val="000000" w:themeColor="text1"/>
          <w:sz w:val="24"/>
          <w:szCs w:val="24"/>
          <w:lang w:val="vi-VN"/>
        </w:rPr>
      </w:pPr>
      <w:r w:rsidRPr="009E1537">
        <w:rPr>
          <w:i/>
          <w:color w:val="000000" w:themeColor="text1"/>
          <w:sz w:val="24"/>
          <w:szCs w:val="24"/>
          <w:lang w:val="vi-VN"/>
        </w:rPr>
        <w:t xml:space="preserve">Căn cứ Hiến pháp nước Cộng hòa xã hội chủ nghĩa Việt Nam; </w:t>
      </w:r>
    </w:p>
    <w:p w14:paraId="19AC7E78" w14:textId="77777777" w:rsidR="0063009A" w:rsidRPr="009E1537" w:rsidRDefault="0063009A" w:rsidP="008B47C3">
      <w:pPr>
        <w:adjustRightInd w:val="0"/>
        <w:snapToGrid w:val="0"/>
        <w:ind w:firstLine="720"/>
        <w:jc w:val="both"/>
        <w:rPr>
          <w:i/>
          <w:color w:val="000000" w:themeColor="text1"/>
          <w:sz w:val="24"/>
          <w:szCs w:val="24"/>
          <w:lang w:val="vi-VN"/>
        </w:rPr>
      </w:pPr>
      <w:r w:rsidRPr="009E1537">
        <w:rPr>
          <w:i/>
          <w:color w:val="000000" w:themeColor="text1"/>
          <w:sz w:val="24"/>
          <w:szCs w:val="24"/>
          <w:lang w:val="vi-VN"/>
        </w:rPr>
        <w:t>Quốc hội ban hành Luật Thuế giá trị gia tăng.</w:t>
      </w:r>
    </w:p>
    <w:p w14:paraId="097C8615" w14:textId="77777777" w:rsidR="0063009A" w:rsidRPr="009E1537" w:rsidRDefault="0063009A" w:rsidP="008B47C3">
      <w:pPr>
        <w:overflowPunct w:val="0"/>
        <w:autoSpaceDE w:val="0"/>
        <w:autoSpaceDN w:val="0"/>
        <w:adjustRightInd w:val="0"/>
        <w:snapToGrid w:val="0"/>
        <w:rPr>
          <w:bCs/>
          <w:color w:val="000000" w:themeColor="text1"/>
          <w:sz w:val="24"/>
          <w:szCs w:val="24"/>
          <w:lang w:val="vi-VN"/>
        </w:rPr>
      </w:pPr>
    </w:p>
    <w:p w14:paraId="093087DC" w14:textId="77777777" w:rsidR="0063009A" w:rsidRPr="009E1537" w:rsidRDefault="0063009A" w:rsidP="008B47C3">
      <w:pPr>
        <w:overflowPunct w:val="0"/>
        <w:autoSpaceDE w:val="0"/>
        <w:autoSpaceDN w:val="0"/>
        <w:adjustRightInd w:val="0"/>
        <w:snapToGrid w:val="0"/>
        <w:jc w:val="center"/>
        <w:rPr>
          <w:b/>
          <w:bCs/>
          <w:color w:val="000000" w:themeColor="text1"/>
          <w:sz w:val="24"/>
          <w:szCs w:val="24"/>
        </w:rPr>
      </w:pPr>
      <w:proofErr w:type="spellStart"/>
      <w:r w:rsidRPr="009E1537">
        <w:rPr>
          <w:b/>
          <w:bCs/>
          <w:color w:val="000000" w:themeColor="text1"/>
          <w:sz w:val="24"/>
          <w:szCs w:val="24"/>
        </w:rPr>
        <w:t>Chương</w:t>
      </w:r>
      <w:proofErr w:type="spellEnd"/>
      <w:r w:rsidRPr="009E1537">
        <w:rPr>
          <w:b/>
          <w:bCs/>
          <w:color w:val="000000" w:themeColor="text1"/>
          <w:sz w:val="24"/>
          <w:szCs w:val="24"/>
        </w:rPr>
        <w:t xml:space="preserve"> I</w:t>
      </w:r>
    </w:p>
    <w:p w14:paraId="25D8A730" w14:textId="77777777" w:rsidR="0063009A" w:rsidRPr="009E1537" w:rsidRDefault="0063009A" w:rsidP="008B47C3">
      <w:pPr>
        <w:overflowPunct w:val="0"/>
        <w:autoSpaceDE w:val="0"/>
        <w:autoSpaceDN w:val="0"/>
        <w:adjustRightInd w:val="0"/>
        <w:snapToGrid w:val="0"/>
        <w:jc w:val="center"/>
        <w:rPr>
          <w:b/>
          <w:bCs/>
          <w:color w:val="000000" w:themeColor="text1"/>
          <w:sz w:val="24"/>
          <w:szCs w:val="24"/>
        </w:rPr>
      </w:pPr>
      <w:r w:rsidRPr="009E1537">
        <w:rPr>
          <w:b/>
          <w:bCs/>
          <w:color w:val="000000" w:themeColor="text1"/>
          <w:sz w:val="24"/>
          <w:szCs w:val="24"/>
        </w:rPr>
        <w:t>NHỮNG QUY ĐỊNH CHUNG</w:t>
      </w:r>
    </w:p>
    <w:p w14:paraId="537517A2" w14:textId="77777777" w:rsidR="008B47C3" w:rsidRPr="009E1537" w:rsidRDefault="008B47C3" w:rsidP="008B47C3">
      <w:pPr>
        <w:overflowPunct w:val="0"/>
        <w:autoSpaceDE w:val="0"/>
        <w:autoSpaceDN w:val="0"/>
        <w:adjustRightInd w:val="0"/>
        <w:snapToGrid w:val="0"/>
        <w:jc w:val="center"/>
        <w:rPr>
          <w:b/>
          <w:bCs/>
          <w:color w:val="000000" w:themeColor="text1"/>
          <w:sz w:val="24"/>
          <w:szCs w:val="24"/>
        </w:rPr>
      </w:pPr>
    </w:p>
    <w:p w14:paraId="0392B2FC" w14:textId="77777777" w:rsidR="0063009A" w:rsidRPr="009E1537" w:rsidRDefault="0063009A" w:rsidP="008B47C3">
      <w:pPr>
        <w:overflowPunct w:val="0"/>
        <w:autoSpaceDE w:val="0"/>
        <w:autoSpaceDN w:val="0"/>
        <w:adjustRightInd w:val="0"/>
        <w:snapToGrid w:val="0"/>
        <w:spacing w:after="120"/>
        <w:ind w:firstLine="720"/>
        <w:jc w:val="both"/>
        <w:rPr>
          <w:b/>
          <w:bCs/>
          <w:color w:val="000000" w:themeColor="text1"/>
          <w:sz w:val="24"/>
          <w:szCs w:val="24"/>
        </w:rPr>
      </w:pPr>
      <w:proofErr w:type="spellStart"/>
      <w:r w:rsidRPr="009E1537">
        <w:rPr>
          <w:b/>
          <w:bCs/>
          <w:color w:val="000000" w:themeColor="text1"/>
          <w:sz w:val="24"/>
          <w:szCs w:val="24"/>
        </w:rPr>
        <w:t>Điều</w:t>
      </w:r>
      <w:proofErr w:type="spellEnd"/>
      <w:r w:rsidRPr="009E1537">
        <w:rPr>
          <w:b/>
          <w:bCs/>
          <w:color w:val="000000" w:themeColor="text1"/>
          <w:sz w:val="24"/>
          <w:szCs w:val="24"/>
        </w:rPr>
        <w:t xml:space="preserve"> 1. Phạm vi </w:t>
      </w:r>
      <w:proofErr w:type="spellStart"/>
      <w:r w:rsidRPr="009E1537">
        <w:rPr>
          <w:b/>
          <w:bCs/>
          <w:color w:val="000000" w:themeColor="text1"/>
          <w:sz w:val="24"/>
          <w:szCs w:val="24"/>
        </w:rPr>
        <w:t>điều</w:t>
      </w:r>
      <w:proofErr w:type="spellEnd"/>
      <w:r w:rsidRPr="009E1537">
        <w:rPr>
          <w:b/>
          <w:bCs/>
          <w:color w:val="000000" w:themeColor="text1"/>
          <w:sz w:val="24"/>
          <w:szCs w:val="24"/>
        </w:rPr>
        <w:t xml:space="preserve"> </w:t>
      </w:r>
      <w:proofErr w:type="spellStart"/>
      <w:r w:rsidRPr="009E1537">
        <w:rPr>
          <w:b/>
          <w:bCs/>
          <w:color w:val="000000" w:themeColor="text1"/>
          <w:sz w:val="24"/>
          <w:szCs w:val="24"/>
        </w:rPr>
        <w:t>chỉnh</w:t>
      </w:r>
      <w:proofErr w:type="spellEnd"/>
    </w:p>
    <w:p w14:paraId="2DE91928"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proofErr w:type="spellStart"/>
      <w:r w:rsidRPr="009E1537">
        <w:rPr>
          <w:color w:val="000000" w:themeColor="text1"/>
          <w:sz w:val="24"/>
          <w:szCs w:val="24"/>
        </w:rPr>
        <w:t>Luật</w:t>
      </w:r>
      <w:proofErr w:type="spellEnd"/>
      <w:r w:rsidRPr="009E1537">
        <w:rPr>
          <w:color w:val="000000" w:themeColor="text1"/>
          <w:sz w:val="24"/>
          <w:szCs w:val="24"/>
        </w:rPr>
        <w:t xml:space="preserve"> </w:t>
      </w:r>
      <w:proofErr w:type="spellStart"/>
      <w:r w:rsidRPr="009E1537">
        <w:rPr>
          <w:color w:val="000000" w:themeColor="text1"/>
          <w:sz w:val="24"/>
          <w:szCs w:val="24"/>
        </w:rPr>
        <w:t>này</w:t>
      </w:r>
      <w:proofErr w:type="spellEnd"/>
      <w:r w:rsidRPr="009E1537">
        <w:rPr>
          <w:color w:val="000000" w:themeColor="text1"/>
          <w:sz w:val="24"/>
          <w:szCs w:val="24"/>
        </w:rPr>
        <w:t xml:space="preserve"> </w:t>
      </w:r>
      <w:proofErr w:type="spellStart"/>
      <w:r w:rsidRPr="009E1537">
        <w:rPr>
          <w:color w:val="000000" w:themeColor="text1"/>
          <w:sz w:val="24"/>
          <w:szCs w:val="24"/>
        </w:rPr>
        <w:t>quy</w:t>
      </w:r>
      <w:proofErr w:type="spellEnd"/>
      <w:r w:rsidRPr="009E1537">
        <w:rPr>
          <w:color w:val="000000" w:themeColor="text1"/>
          <w:sz w:val="24"/>
          <w:szCs w:val="24"/>
        </w:rPr>
        <w:t xml:space="preserve"> </w:t>
      </w:r>
      <w:proofErr w:type="spellStart"/>
      <w:r w:rsidRPr="009E1537">
        <w:rPr>
          <w:color w:val="000000" w:themeColor="text1"/>
          <w:sz w:val="24"/>
          <w:szCs w:val="24"/>
        </w:rPr>
        <w:t>định</w:t>
      </w:r>
      <w:proofErr w:type="spellEnd"/>
      <w:r w:rsidRPr="009E1537">
        <w:rPr>
          <w:color w:val="000000" w:themeColor="text1"/>
          <w:sz w:val="24"/>
          <w:szCs w:val="24"/>
        </w:rPr>
        <w:t xml:space="preserve"> </w:t>
      </w:r>
      <w:proofErr w:type="spellStart"/>
      <w:r w:rsidRPr="009E1537">
        <w:rPr>
          <w:color w:val="000000" w:themeColor="text1"/>
          <w:sz w:val="24"/>
          <w:szCs w:val="24"/>
        </w:rPr>
        <w:t>về</w:t>
      </w:r>
      <w:proofErr w:type="spellEnd"/>
      <w:r w:rsidRPr="009E1537">
        <w:rPr>
          <w:color w:val="000000" w:themeColor="text1"/>
          <w:sz w:val="24"/>
          <w:szCs w:val="24"/>
        </w:rPr>
        <w:t xml:space="preserve"> </w:t>
      </w:r>
      <w:proofErr w:type="spellStart"/>
      <w:r w:rsidRPr="009E1537">
        <w:rPr>
          <w:color w:val="000000" w:themeColor="text1"/>
          <w:sz w:val="24"/>
          <w:szCs w:val="24"/>
        </w:rPr>
        <w:t>đối</w:t>
      </w:r>
      <w:proofErr w:type="spellEnd"/>
      <w:r w:rsidRPr="009E1537">
        <w:rPr>
          <w:color w:val="000000" w:themeColor="text1"/>
          <w:sz w:val="24"/>
          <w:szCs w:val="24"/>
        </w:rPr>
        <w:t xml:space="preserve"> </w:t>
      </w:r>
      <w:proofErr w:type="spellStart"/>
      <w:r w:rsidRPr="009E1537">
        <w:rPr>
          <w:color w:val="000000" w:themeColor="text1"/>
          <w:sz w:val="24"/>
          <w:szCs w:val="24"/>
        </w:rPr>
        <w:t>tượng</w:t>
      </w:r>
      <w:proofErr w:type="spellEnd"/>
      <w:r w:rsidRPr="009E1537">
        <w:rPr>
          <w:color w:val="000000" w:themeColor="text1"/>
          <w:sz w:val="24"/>
          <w:szCs w:val="24"/>
        </w:rPr>
        <w:t xml:space="preserve"> </w:t>
      </w:r>
      <w:proofErr w:type="spellStart"/>
      <w:r w:rsidRPr="009E1537">
        <w:rPr>
          <w:color w:val="000000" w:themeColor="text1"/>
          <w:sz w:val="24"/>
          <w:szCs w:val="24"/>
        </w:rPr>
        <w:t>chịu</w:t>
      </w:r>
      <w:proofErr w:type="spellEnd"/>
      <w:r w:rsidRPr="009E1537">
        <w:rPr>
          <w:color w:val="000000" w:themeColor="text1"/>
          <w:sz w:val="24"/>
          <w:szCs w:val="24"/>
        </w:rPr>
        <w:t xml:space="preserve">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đối</w:t>
      </w:r>
      <w:proofErr w:type="spellEnd"/>
      <w:r w:rsidRPr="009E1537">
        <w:rPr>
          <w:color w:val="000000" w:themeColor="text1"/>
          <w:sz w:val="24"/>
          <w:szCs w:val="24"/>
        </w:rPr>
        <w:t xml:space="preserve"> </w:t>
      </w:r>
      <w:proofErr w:type="spellStart"/>
      <w:r w:rsidRPr="009E1537">
        <w:rPr>
          <w:color w:val="000000" w:themeColor="text1"/>
          <w:sz w:val="24"/>
          <w:szCs w:val="24"/>
        </w:rPr>
        <w:t>tượng</w:t>
      </w:r>
      <w:proofErr w:type="spellEnd"/>
      <w:r w:rsidRPr="009E1537">
        <w:rPr>
          <w:color w:val="000000" w:themeColor="text1"/>
          <w:sz w:val="24"/>
          <w:szCs w:val="24"/>
        </w:rPr>
        <w:t xml:space="preserve"> </w:t>
      </w:r>
      <w:proofErr w:type="spellStart"/>
      <w:r w:rsidRPr="009E1537">
        <w:rPr>
          <w:color w:val="000000" w:themeColor="text1"/>
          <w:sz w:val="24"/>
          <w:szCs w:val="24"/>
        </w:rPr>
        <w:t>không</w:t>
      </w:r>
      <w:proofErr w:type="spellEnd"/>
      <w:r w:rsidRPr="009E1537">
        <w:rPr>
          <w:color w:val="000000" w:themeColor="text1"/>
          <w:sz w:val="24"/>
          <w:szCs w:val="24"/>
        </w:rPr>
        <w:t xml:space="preserve"> </w:t>
      </w:r>
      <w:proofErr w:type="spellStart"/>
      <w:r w:rsidRPr="009E1537">
        <w:rPr>
          <w:color w:val="000000" w:themeColor="text1"/>
          <w:sz w:val="24"/>
          <w:szCs w:val="24"/>
        </w:rPr>
        <w:t>chịu</w:t>
      </w:r>
      <w:proofErr w:type="spellEnd"/>
      <w:r w:rsidRPr="009E1537">
        <w:rPr>
          <w:color w:val="000000" w:themeColor="text1"/>
          <w:sz w:val="24"/>
          <w:szCs w:val="24"/>
        </w:rPr>
        <w:t xml:space="preserve">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người</w:t>
      </w:r>
      <w:proofErr w:type="spellEnd"/>
      <w:r w:rsidRPr="009E1537">
        <w:rPr>
          <w:color w:val="000000" w:themeColor="text1"/>
          <w:sz w:val="24"/>
          <w:szCs w:val="24"/>
        </w:rPr>
        <w:t xml:space="preserve"> </w:t>
      </w:r>
      <w:proofErr w:type="spellStart"/>
      <w:r w:rsidRPr="009E1537">
        <w:rPr>
          <w:color w:val="000000" w:themeColor="text1"/>
          <w:sz w:val="24"/>
          <w:szCs w:val="24"/>
        </w:rPr>
        <w:t>nộp</w:t>
      </w:r>
      <w:proofErr w:type="spellEnd"/>
      <w:r w:rsidRPr="009E1537">
        <w:rPr>
          <w:color w:val="000000" w:themeColor="text1"/>
          <w:sz w:val="24"/>
          <w:szCs w:val="24"/>
        </w:rPr>
        <w:t xml:space="preserve">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căn</w:t>
      </w:r>
      <w:proofErr w:type="spellEnd"/>
      <w:r w:rsidRPr="009E1537">
        <w:rPr>
          <w:color w:val="000000" w:themeColor="text1"/>
          <w:sz w:val="24"/>
          <w:szCs w:val="24"/>
        </w:rPr>
        <w:t xml:space="preserve"> </w:t>
      </w:r>
      <w:proofErr w:type="spellStart"/>
      <w:r w:rsidRPr="009E1537">
        <w:rPr>
          <w:color w:val="000000" w:themeColor="text1"/>
          <w:sz w:val="24"/>
          <w:szCs w:val="24"/>
        </w:rPr>
        <w:t>cứ</w:t>
      </w:r>
      <w:proofErr w:type="spellEnd"/>
      <w:r w:rsidRPr="009E1537">
        <w:rPr>
          <w:color w:val="000000" w:themeColor="text1"/>
          <w:sz w:val="24"/>
          <w:szCs w:val="24"/>
        </w:rPr>
        <w:t xml:space="preserve"> </w:t>
      </w:r>
      <w:proofErr w:type="spellStart"/>
      <w:r w:rsidRPr="009E1537">
        <w:rPr>
          <w:color w:val="000000" w:themeColor="text1"/>
          <w:sz w:val="24"/>
          <w:szCs w:val="24"/>
        </w:rPr>
        <w:t>và</w:t>
      </w:r>
      <w:proofErr w:type="spellEnd"/>
      <w:r w:rsidRPr="009E1537">
        <w:rPr>
          <w:color w:val="000000" w:themeColor="text1"/>
          <w:sz w:val="24"/>
          <w:szCs w:val="24"/>
        </w:rPr>
        <w:t xml:space="preserve"> </w:t>
      </w:r>
      <w:proofErr w:type="spellStart"/>
      <w:r w:rsidRPr="009E1537">
        <w:rPr>
          <w:color w:val="000000" w:themeColor="text1"/>
          <w:sz w:val="24"/>
          <w:szCs w:val="24"/>
        </w:rPr>
        <w:t>phương</w:t>
      </w:r>
      <w:proofErr w:type="spellEnd"/>
      <w:r w:rsidRPr="009E1537">
        <w:rPr>
          <w:color w:val="000000" w:themeColor="text1"/>
          <w:sz w:val="24"/>
          <w:szCs w:val="24"/>
        </w:rPr>
        <w:t xml:space="preserve"> </w:t>
      </w:r>
      <w:proofErr w:type="spellStart"/>
      <w:r w:rsidRPr="009E1537">
        <w:rPr>
          <w:color w:val="000000" w:themeColor="text1"/>
          <w:sz w:val="24"/>
          <w:szCs w:val="24"/>
        </w:rPr>
        <w:t>pháp</w:t>
      </w:r>
      <w:proofErr w:type="spellEnd"/>
      <w:r w:rsidRPr="009E1537">
        <w:rPr>
          <w:color w:val="000000" w:themeColor="text1"/>
          <w:sz w:val="24"/>
          <w:szCs w:val="24"/>
        </w:rPr>
        <w:t xml:space="preserve"> </w:t>
      </w:r>
      <w:proofErr w:type="spellStart"/>
      <w:r w:rsidRPr="009E1537">
        <w:rPr>
          <w:color w:val="000000" w:themeColor="text1"/>
          <w:sz w:val="24"/>
          <w:szCs w:val="24"/>
        </w:rPr>
        <w:t>tính</w:t>
      </w:r>
      <w:proofErr w:type="spellEnd"/>
      <w:r w:rsidRPr="009E1537">
        <w:rPr>
          <w:color w:val="000000" w:themeColor="text1"/>
          <w:sz w:val="24"/>
          <w:szCs w:val="24"/>
        </w:rPr>
        <w:t xml:space="preserve">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khấu</w:t>
      </w:r>
      <w:proofErr w:type="spellEnd"/>
      <w:r w:rsidRPr="009E1537">
        <w:rPr>
          <w:color w:val="000000" w:themeColor="text1"/>
          <w:sz w:val="24"/>
          <w:szCs w:val="24"/>
        </w:rPr>
        <w:t xml:space="preserve"> </w:t>
      </w:r>
      <w:proofErr w:type="spellStart"/>
      <w:r w:rsidRPr="009E1537">
        <w:rPr>
          <w:color w:val="000000" w:themeColor="text1"/>
          <w:sz w:val="24"/>
          <w:szCs w:val="24"/>
        </w:rPr>
        <w:t>trừ</w:t>
      </w:r>
      <w:proofErr w:type="spellEnd"/>
      <w:r w:rsidRPr="009E1537">
        <w:rPr>
          <w:color w:val="000000" w:themeColor="text1"/>
          <w:sz w:val="24"/>
          <w:szCs w:val="24"/>
        </w:rPr>
        <w:t xml:space="preserve"> </w:t>
      </w:r>
      <w:proofErr w:type="spellStart"/>
      <w:r w:rsidRPr="009E1537">
        <w:rPr>
          <w:color w:val="000000" w:themeColor="text1"/>
          <w:sz w:val="24"/>
          <w:szCs w:val="24"/>
        </w:rPr>
        <w:t>và</w:t>
      </w:r>
      <w:proofErr w:type="spellEnd"/>
      <w:r w:rsidRPr="009E1537">
        <w:rPr>
          <w:color w:val="000000" w:themeColor="text1"/>
          <w:sz w:val="24"/>
          <w:szCs w:val="24"/>
        </w:rPr>
        <w:t xml:space="preserve"> </w:t>
      </w:r>
      <w:proofErr w:type="spellStart"/>
      <w:r w:rsidRPr="009E1537">
        <w:rPr>
          <w:color w:val="000000" w:themeColor="text1"/>
          <w:sz w:val="24"/>
          <w:szCs w:val="24"/>
        </w:rPr>
        <w:t>hoàn</w:t>
      </w:r>
      <w:proofErr w:type="spellEnd"/>
      <w:r w:rsidRPr="009E1537">
        <w:rPr>
          <w:color w:val="000000" w:themeColor="text1"/>
          <w:sz w:val="24"/>
          <w:szCs w:val="24"/>
        </w:rPr>
        <w:t xml:space="preserve">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giá</w:t>
      </w:r>
      <w:proofErr w:type="spellEnd"/>
      <w:r w:rsidRPr="009E1537">
        <w:rPr>
          <w:color w:val="000000" w:themeColor="text1"/>
          <w:sz w:val="24"/>
          <w:szCs w:val="24"/>
        </w:rPr>
        <w:t xml:space="preserve"> </w:t>
      </w:r>
      <w:proofErr w:type="spellStart"/>
      <w:r w:rsidRPr="009E1537">
        <w:rPr>
          <w:color w:val="000000" w:themeColor="text1"/>
          <w:sz w:val="24"/>
          <w:szCs w:val="24"/>
        </w:rPr>
        <w:t>trị</w:t>
      </w:r>
      <w:proofErr w:type="spellEnd"/>
      <w:r w:rsidRPr="009E1537">
        <w:rPr>
          <w:color w:val="000000" w:themeColor="text1"/>
          <w:sz w:val="24"/>
          <w:szCs w:val="24"/>
        </w:rPr>
        <w:t xml:space="preserve"> </w:t>
      </w:r>
      <w:proofErr w:type="spellStart"/>
      <w:r w:rsidRPr="009E1537">
        <w:rPr>
          <w:color w:val="000000" w:themeColor="text1"/>
          <w:sz w:val="24"/>
          <w:szCs w:val="24"/>
        </w:rPr>
        <w:t>gia</w:t>
      </w:r>
      <w:proofErr w:type="spellEnd"/>
      <w:r w:rsidRPr="009E1537">
        <w:rPr>
          <w:color w:val="000000" w:themeColor="text1"/>
          <w:sz w:val="24"/>
          <w:szCs w:val="24"/>
        </w:rPr>
        <w:t xml:space="preserve"> </w:t>
      </w:r>
      <w:proofErr w:type="spellStart"/>
      <w:r w:rsidRPr="009E1537">
        <w:rPr>
          <w:color w:val="000000" w:themeColor="text1"/>
          <w:sz w:val="24"/>
          <w:szCs w:val="24"/>
        </w:rPr>
        <w:t>tăng</w:t>
      </w:r>
      <w:proofErr w:type="spellEnd"/>
      <w:r w:rsidRPr="009E1537">
        <w:rPr>
          <w:color w:val="000000" w:themeColor="text1"/>
          <w:sz w:val="24"/>
          <w:szCs w:val="24"/>
        </w:rPr>
        <w:t>.</w:t>
      </w:r>
    </w:p>
    <w:p w14:paraId="6276E26E" w14:textId="77777777" w:rsidR="0063009A" w:rsidRPr="009E1537" w:rsidRDefault="0063009A" w:rsidP="008B47C3">
      <w:pPr>
        <w:overflowPunct w:val="0"/>
        <w:autoSpaceDE w:val="0"/>
        <w:autoSpaceDN w:val="0"/>
        <w:adjustRightInd w:val="0"/>
        <w:snapToGrid w:val="0"/>
        <w:spacing w:after="120"/>
        <w:ind w:firstLine="720"/>
        <w:jc w:val="both"/>
        <w:rPr>
          <w:b/>
          <w:bCs/>
          <w:color w:val="000000" w:themeColor="text1"/>
          <w:sz w:val="24"/>
          <w:szCs w:val="24"/>
        </w:rPr>
      </w:pPr>
      <w:proofErr w:type="spellStart"/>
      <w:r w:rsidRPr="009E1537">
        <w:rPr>
          <w:b/>
          <w:bCs/>
          <w:color w:val="000000" w:themeColor="text1"/>
          <w:sz w:val="24"/>
          <w:szCs w:val="24"/>
        </w:rPr>
        <w:t>Điều</w:t>
      </w:r>
      <w:proofErr w:type="spellEnd"/>
      <w:r w:rsidRPr="009E1537">
        <w:rPr>
          <w:b/>
          <w:bCs/>
          <w:color w:val="000000" w:themeColor="text1"/>
          <w:sz w:val="24"/>
          <w:szCs w:val="24"/>
        </w:rPr>
        <w:t xml:space="preserve"> 2. </w:t>
      </w:r>
      <w:proofErr w:type="spellStart"/>
      <w:r w:rsidRPr="009E1537">
        <w:rPr>
          <w:b/>
          <w:bCs/>
          <w:color w:val="000000" w:themeColor="text1"/>
          <w:sz w:val="24"/>
          <w:szCs w:val="24"/>
        </w:rPr>
        <w:t>Thuế</w:t>
      </w:r>
      <w:proofErr w:type="spellEnd"/>
      <w:r w:rsidRPr="009E1537">
        <w:rPr>
          <w:b/>
          <w:bCs/>
          <w:color w:val="000000" w:themeColor="text1"/>
          <w:sz w:val="24"/>
          <w:szCs w:val="24"/>
        </w:rPr>
        <w:t xml:space="preserve"> </w:t>
      </w:r>
      <w:proofErr w:type="spellStart"/>
      <w:r w:rsidRPr="009E1537">
        <w:rPr>
          <w:b/>
          <w:bCs/>
          <w:color w:val="000000" w:themeColor="text1"/>
          <w:sz w:val="24"/>
          <w:szCs w:val="24"/>
        </w:rPr>
        <w:t>giá</w:t>
      </w:r>
      <w:proofErr w:type="spellEnd"/>
      <w:r w:rsidRPr="009E1537">
        <w:rPr>
          <w:b/>
          <w:bCs/>
          <w:color w:val="000000" w:themeColor="text1"/>
          <w:sz w:val="24"/>
          <w:szCs w:val="24"/>
        </w:rPr>
        <w:t xml:space="preserve"> </w:t>
      </w:r>
      <w:proofErr w:type="spellStart"/>
      <w:r w:rsidRPr="009E1537">
        <w:rPr>
          <w:b/>
          <w:bCs/>
          <w:color w:val="000000" w:themeColor="text1"/>
          <w:sz w:val="24"/>
          <w:szCs w:val="24"/>
        </w:rPr>
        <w:t>trị</w:t>
      </w:r>
      <w:proofErr w:type="spellEnd"/>
      <w:r w:rsidRPr="009E1537">
        <w:rPr>
          <w:b/>
          <w:bCs/>
          <w:color w:val="000000" w:themeColor="text1"/>
          <w:sz w:val="24"/>
          <w:szCs w:val="24"/>
        </w:rPr>
        <w:t xml:space="preserve"> </w:t>
      </w:r>
      <w:proofErr w:type="spellStart"/>
      <w:r w:rsidRPr="009E1537">
        <w:rPr>
          <w:b/>
          <w:bCs/>
          <w:color w:val="000000" w:themeColor="text1"/>
          <w:sz w:val="24"/>
          <w:szCs w:val="24"/>
        </w:rPr>
        <w:t>gia</w:t>
      </w:r>
      <w:proofErr w:type="spellEnd"/>
      <w:r w:rsidRPr="009E1537">
        <w:rPr>
          <w:b/>
          <w:bCs/>
          <w:color w:val="000000" w:themeColor="text1"/>
          <w:sz w:val="24"/>
          <w:szCs w:val="24"/>
        </w:rPr>
        <w:t xml:space="preserve"> </w:t>
      </w:r>
      <w:proofErr w:type="spellStart"/>
      <w:r w:rsidRPr="009E1537">
        <w:rPr>
          <w:b/>
          <w:bCs/>
          <w:color w:val="000000" w:themeColor="text1"/>
          <w:sz w:val="24"/>
          <w:szCs w:val="24"/>
        </w:rPr>
        <w:t>tăng</w:t>
      </w:r>
      <w:proofErr w:type="spellEnd"/>
    </w:p>
    <w:p w14:paraId="05D97A12"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giá</w:t>
      </w:r>
      <w:proofErr w:type="spellEnd"/>
      <w:r w:rsidRPr="009E1537">
        <w:rPr>
          <w:color w:val="000000" w:themeColor="text1"/>
          <w:sz w:val="24"/>
          <w:szCs w:val="24"/>
        </w:rPr>
        <w:t xml:space="preserve"> </w:t>
      </w:r>
      <w:proofErr w:type="spellStart"/>
      <w:r w:rsidRPr="009E1537">
        <w:rPr>
          <w:color w:val="000000" w:themeColor="text1"/>
          <w:sz w:val="24"/>
          <w:szCs w:val="24"/>
        </w:rPr>
        <w:t>trị</w:t>
      </w:r>
      <w:proofErr w:type="spellEnd"/>
      <w:r w:rsidRPr="009E1537">
        <w:rPr>
          <w:color w:val="000000" w:themeColor="text1"/>
          <w:sz w:val="24"/>
          <w:szCs w:val="24"/>
        </w:rPr>
        <w:t xml:space="preserve"> </w:t>
      </w:r>
      <w:proofErr w:type="spellStart"/>
      <w:r w:rsidRPr="009E1537">
        <w:rPr>
          <w:color w:val="000000" w:themeColor="text1"/>
          <w:sz w:val="24"/>
          <w:szCs w:val="24"/>
        </w:rPr>
        <w:t>gia</w:t>
      </w:r>
      <w:proofErr w:type="spellEnd"/>
      <w:r w:rsidRPr="009E1537">
        <w:rPr>
          <w:color w:val="000000" w:themeColor="text1"/>
          <w:sz w:val="24"/>
          <w:szCs w:val="24"/>
        </w:rPr>
        <w:t xml:space="preserve"> </w:t>
      </w:r>
      <w:proofErr w:type="spellStart"/>
      <w:r w:rsidRPr="009E1537">
        <w:rPr>
          <w:color w:val="000000" w:themeColor="text1"/>
          <w:sz w:val="24"/>
          <w:szCs w:val="24"/>
        </w:rPr>
        <w:t>tăng</w:t>
      </w:r>
      <w:proofErr w:type="spellEnd"/>
      <w:r w:rsidRPr="009E1537">
        <w:rPr>
          <w:color w:val="000000" w:themeColor="text1"/>
          <w:sz w:val="24"/>
          <w:szCs w:val="24"/>
        </w:rPr>
        <w:t xml:space="preserve"> </w:t>
      </w:r>
      <w:proofErr w:type="spellStart"/>
      <w:r w:rsidRPr="009E1537">
        <w:rPr>
          <w:color w:val="000000" w:themeColor="text1"/>
          <w:sz w:val="24"/>
          <w:szCs w:val="24"/>
        </w:rPr>
        <w:t>là</w:t>
      </w:r>
      <w:proofErr w:type="spellEnd"/>
      <w:r w:rsidRPr="009E1537">
        <w:rPr>
          <w:color w:val="000000" w:themeColor="text1"/>
          <w:sz w:val="24"/>
          <w:szCs w:val="24"/>
        </w:rPr>
        <w:t xml:space="preserve">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tính</w:t>
      </w:r>
      <w:proofErr w:type="spellEnd"/>
      <w:r w:rsidRPr="009E1537">
        <w:rPr>
          <w:color w:val="000000" w:themeColor="text1"/>
          <w:sz w:val="24"/>
          <w:szCs w:val="24"/>
        </w:rPr>
        <w:t xml:space="preserve"> </w:t>
      </w:r>
      <w:proofErr w:type="spellStart"/>
      <w:r w:rsidRPr="009E1537">
        <w:rPr>
          <w:color w:val="000000" w:themeColor="text1"/>
          <w:sz w:val="24"/>
          <w:szCs w:val="24"/>
        </w:rPr>
        <w:t>trên</w:t>
      </w:r>
      <w:proofErr w:type="spellEnd"/>
      <w:r w:rsidRPr="009E1537">
        <w:rPr>
          <w:color w:val="000000" w:themeColor="text1"/>
          <w:sz w:val="24"/>
          <w:szCs w:val="24"/>
        </w:rPr>
        <w:t xml:space="preserve"> </w:t>
      </w:r>
      <w:proofErr w:type="spellStart"/>
      <w:r w:rsidRPr="009E1537">
        <w:rPr>
          <w:color w:val="000000" w:themeColor="text1"/>
          <w:sz w:val="24"/>
          <w:szCs w:val="24"/>
        </w:rPr>
        <w:t>giá</w:t>
      </w:r>
      <w:proofErr w:type="spellEnd"/>
      <w:r w:rsidRPr="009E1537">
        <w:rPr>
          <w:color w:val="000000" w:themeColor="text1"/>
          <w:sz w:val="24"/>
          <w:szCs w:val="24"/>
        </w:rPr>
        <w:t xml:space="preserve"> </w:t>
      </w:r>
      <w:proofErr w:type="spellStart"/>
      <w:r w:rsidRPr="009E1537">
        <w:rPr>
          <w:color w:val="000000" w:themeColor="text1"/>
          <w:sz w:val="24"/>
          <w:szCs w:val="24"/>
        </w:rPr>
        <w:t>trị</w:t>
      </w:r>
      <w:proofErr w:type="spellEnd"/>
      <w:r w:rsidRPr="009E1537">
        <w:rPr>
          <w:color w:val="000000" w:themeColor="text1"/>
          <w:sz w:val="24"/>
          <w:szCs w:val="24"/>
        </w:rPr>
        <w:t xml:space="preserve"> </w:t>
      </w:r>
      <w:proofErr w:type="spellStart"/>
      <w:r w:rsidRPr="009E1537">
        <w:rPr>
          <w:color w:val="000000" w:themeColor="text1"/>
          <w:sz w:val="24"/>
          <w:szCs w:val="24"/>
        </w:rPr>
        <w:t>tăng</w:t>
      </w:r>
      <w:proofErr w:type="spellEnd"/>
      <w:r w:rsidRPr="009E1537">
        <w:rPr>
          <w:color w:val="000000" w:themeColor="text1"/>
          <w:sz w:val="24"/>
          <w:szCs w:val="24"/>
        </w:rPr>
        <w:t xml:space="preserve"> </w:t>
      </w:r>
      <w:proofErr w:type="spellStart"/>
      <w:r w:rsidRPr="009E1537">
        <w:rPr>
          <w:color w:val="000000" w:themeColor="text1"/>
          <w:sz w:val="24"/>
          <w:szCs w:val="24"/>
        </w:rPr>
        <w:t>thêm</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hàng</w:t>
      </w:r>
      <w:proofErr w:type="spellEnd"/>
      <w:r w:rsidRPr="009E1537">
        <w:rPr>
          <w:color w:val="000000" w:themeColor="text1"/>
          <w:sz w:val="24"/>
          <w:szCs w:val="24"/>
        </w:rPr>
        <w:t xml:space="preserve"> </w:t>
      </w:r>
      <w:proofErr w:type="spellStart"/>
      <w:r w:rsidRPr="009E1537">
        <w:rPr>
          <w:color w:val="000000" w:themeColor="text1"/>
          <w:sz w:val="24"/>
          <w:szCs w:val="24"/>
        </w:rPr>
        <w:t>hóa</w:t>
      </w:r>
      <w:proofErr w:type="spellEnd"/>
      <w:r w:rsidRPr="009E1537">
        <w:rPr>
          <w:color w:val="000000" w:themeColor="text1"/>
          <w:sz w:val="24"/>
          <w:szCs w:val="24"/>
        </w:rPr>
        <w:t xml:space="preserve">, </w:t>
      </w:r>
      <w:proofErr w:type="spellStart"/>
      <w:r w:rsidRPr="009E1537">
        <w:rPr>
          <w:color w:val="000000" w:themeColor="text1"/>
          <w:sz w:val="24"/>
          <w:szCs w:val="24"/>
        </w:rPr>
        <w:t>dịch</w:t>
      </w:r>
      <w:proofErr w:type="spellEnd"/>
      <w:r w:rsidRPr="009E1537">
        <w:rPr>
          <w:color w:val="000000" w:themeColor="text1"/>
          <w:sz w:val="24"/>
          <w:szCs w:val="24"/>
        </w:rPr>
        <w:t xml:space="preserve"> </w:t>
      </w:r>
      <w:proofErr w:type="spellStart"/>
      <w:r w:rsidRPr="009E1537">
        <w:rPr>
          <w:color w:val="000000" w:themeColor="text1"/>
          <w:sz w:val="24"/>
          <w:szCs w:val="24"/>
        </w:rPr>
        <w:t>vụ</w:t>
      </w:r>
      <w:proofErr w:type="spellEnd"/>
      <w:r w:rsidRPr="009E1537">
        <w:rPr>
          <w:color w:val="000000" w:themeColor="text1"/>
          <w:sz w:val="24"/>
          <w:szCs w:val="24"/>
        </w:rPr>
        <w:t xml:space="preserve"> </w:t>
      </w:r>
      <w:proofErr w:type="spellStart"/>
      <w:r w:rsidRPr="009E1537">
        <w:rPr>
          <w:color w:val="000000" w:themeColor="text1"/>
          <w:sz w:val="24"/>
          <w:szCs w:val="24"/>
        </w:rPr>
        <w:t>phát</w:t>
      </w:r>
      <w:proofErr w:type="spellEnd"/>
      <w:r w:rsidRPr="009E1537">
        <w:rPr>
          <w:color w:val="000000" w:themeColor="text1"/>
          <w:sz w:val="24"/>
          <w:szCs w:val="24"/>
        </w:rPr>
        <w:t xml:space="preserve"> </w:t>
      </w:r>
      <w:proofErr w:type="spellStart"/>
      <w:r w:rsidRPr="009E1537">
        <w:rPr>
          <w:color w:val="000000" w:themeColor="text1"/>
          <w:sz w:val="24"/>
          <w:szCs w:val="24"/>
        </w:rPr>
        <w:t>sinh</w:t>
      </w:r>
      <w:proofErr w:type="spellEnd"/>
      <w:r w:rsidRPr="009E1537">
        <w:rPr>
          <w:color w:val="000000" w:themeColor="text1"/>
          <w:sz w:val="24"/>
          <w:szCs w:val="24"/>
        </w:rPr>
        <w:t xml:space="preserve"> </w:t>
      </w:r>
      <w:proofErr w:type="spellStart"/>
      <w:r w:rsidRPr="009E1537">
        <w:rPr>
          <w:color w:val="000000" w:themeColor="text1"/>
          <w:sz w:val="24"/>
          <w:szCs w:val="24"/>
        </w:rPr>
        <w:t>trong</w:t>
      </w:r>
      <w:proofErr w:type="spellEnd"/>
      <w:r w:rsidRPr="009E1537">
        <w:rPr>
          <w:color w:val="000000" w:themeColor="text1"/>
          <w:sz w:val="24"/>
          <w:szCs w:val="24"/>
        </w:rPr>
        <w:t xml:space="preserve"> </w:t>
      </w:r>
      <w:proofErr w:type="spellStart"/>
      <w:r w:rsidRPr="009E1537">
        <w:rPr>
          <w:color w:val="000000" w:themeColor="text1"/>
          <w:sz w:val="24"/>
          <w:szCs w:val="24"/>
        </w:rPr>
        <w:t>quá</w:t>
      </w:r>
      <w:proofErr w:type="spellEnd"/>
      <w:r w:rsidRPr="009E1537">
        <w:rPr>
          <w:color w:val="000000" w:themeColor="text1"/>
          <w:sz w:val="24"/>
          <w:szCs w:val="24"/>
        </w:rPr>
        <w:t xml:space="preserve"> </w:t>
      </w:r>
      <w:proofErr w:type="spellStart"/>
      <w:r w:rsidRPr="009E1537">
        <w:rPr>
          <w:color w:val="000000" w:themeColor="text1"/>
          <w:sz w:val="24"/>
          <w:szCs w:val="24"/>
        </w:rPr>
        <w:t>trình</w:t>
      </w:r>
      <w:proofErr w:type="spellEnd"/>
      <w:r w:rsidRPr="009E1537">
        <w:rPr>
          <w:color w:val="000000" w:themeColor="text1"/>
          <w:sz w:val="24"/>
          <w:szCs w:val="24"/>
        </w:rPr>
        <w:t xml:space="preserve"> </w:t>
      </w:r>
      <w:proofErr w:type="spellStart"/>
      <w:r w:rsidRPr="009E1537">
        <w:rPr>
          <w:color w:val="000000" w:themeColor="text1"/>
          <w:sz w:val="24"/>
          <w:szCs w:val="24"/>
        </w:rPr>
        <w:t>từ</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xuất</w:t>
      </w:r>
      <w:proofErr w:type="spellEnd"/>
      <w:r w:rsidRPr="009E1537">
        <w:rPr>
          <w:color w:val="000000" w:themeColor="text1"/>
          <w:sz w:val="24"/>
          <w:szCs w:val="24"/>
        </w:rPr>
        <w:t xml:space="preserve">, </w:t>
      </w:r>
      <w:proofErr w:type="spellStart"/>
      <w:r w:rsidRPr="009E1537">
        <w:rPr>
          <w:color w:val="000000" w:themeColor="text1"/>
          <w:sz w:val="24"/>
          <w:szCs w:val="24"/>
        </w:rPr>
        <w:t>lưu</w:t>
      </w:r>
      <w:proofErr w:type="spellEnd"/>
      <w:r w:rsidRPr="009E1537">
        <w:rPr>
          <w:color w:val="000000" w:themeColor="text1"/>
          <w:sz w:val="24"/>
          <w:szCs w:val="24"/>
        </w:rPr>
        <w:t xml:space="preserve"> </w:t>
      </w:r>
      <w:proofErr w:type="spellStart"/>
      <w:r w:rsidRPr="009E1537">
        <w:rPr>
          <w:color w:val="000000" w:themeColor="text1"/>
          <w:sz w:val="24"/>
          <w:szCs w:val="24"/>
        </w:rPr>
        <w:t>thông</w:t>
      </w:r>
      <w:proofErr w:type="spellEnd"/>
      <w:r w:rsidRPr="009E1537">
        <w:rPr>
          <w:color w:val="000000" w:themeColor="text1"/>
          <w:sz w:val="24"/>
          <w:szCs w:val="24"/>
        </w:rPr>
        <w:t xml:space="preserve"> </w:t>
      </w:r>
      <w:proofErr w:type="spellStart"/>
      <w:r w:rsidRPr="009E1537">
        <w:rPr>
          <w:color w:val="000000" w:themeColor="text1"/>
          <w:sz w:val="24"/>
          <w:szCs w:val="24"/>
        </w:rPr>
        <w:t>đến</w:t>
      </w:r>
      <w:proofErr w:type="spellEnd"/>
      <w:r w:rsidRPr="009E1537">
        <w:rPr>
          <w:color w:val="000000" w:themeColor="text1"/>
          <w:sz w:val="24"/>
          <w:szCs w:val="24"/>
        </w:rPr>
        <w:t xml:space="preserve"> </w:t>
      </w:r>
      <w:proofErr w:type="spellStart"/>
      <w:r w:rsidRPr="009E1537">
        <w:rPr>
          <w:color w:val="000000" w:themeColor="text1"/>
          <w:sz w:val="24"/>
          <w:szCs w:val="24"/>
        </w:rPr>
        <w:t>tiêu</w:t>
      </w:r>
      <w:proofErr w:type="spellEnd"/>
      <w:r w:rsidRPr="009E1537">
        <w:rPr>
          <w:color w:val="000000" w:themeColor="text1"/>
          <w:sz w:val="24"/>
          <w:szCs w:val="24"/>
        </w:rPr>
        <w:t xml:space="preserve"> </w:t>
      </w:r>
      <w:proofErr w:type="spellStart"/>
      <w:r w:rsidRPr="009E1537">
        <w:rPr>
          <w:color w:val="000000" w:themeColor="text1"/>
          <w:sz w:val="24"/>
          <w:szCs w:val="24"/>
        </w:rPr>
        <w:t>dùng</w:t>
      </w:r>
      <w:proofErr w:type="spellEnd"/>
      <w:r w:rsidRPr="009E1537">
        <w:rPr>
          <w:color w:val="000000" w:themeColor="text1"/>
          <w:sz w:val="24"/>
          <w:szCs w:val="24"/>
        </w:rPr>
        <w:t>.</w:t>
      </w:r>
    </w:p>
    <w:p w14:paraId="032CAB6E" w14:textId="77777777" w:rsidR="0063009A" w:rsidRPr="009E1537" w:rsidRDefault="0063009A" w:rsidP="008B47C3">
      <w:pPr>
        <w:overflowPunct w:val="0"/>
        <w:autoSpaceDE w:val="0"/>
        <w:autoSpaceDN w:val="0"/>
        <w:adjustRightInd w:val="0"/>
        <w:snapToGrid w:val="0"/>
        <w:spacing w:after="120"/>
        <w:ind w:firstLine="720"/>
        <w:jc w:val="both"/>
        <w:rPr>
          <w:b/>
          <w:bCs/>
          <w:color w:val="000000" w:themeColor="text1"/>
          <w:sz w:val="24"/>
          <w:szCs w:val="24"/>
        </w:rPr>
      </w:pPr>
      <w:proofErr w:type="spellStart"/>
      <w:r w:rsidRPr="009E1537">
        <w:rPr>
          <w:b/>
          <w:bCs/>
          <w:color w:val="000000" w:themeColor="text1"/>
          <w:sz w:val="24"/>
          <w:szCs w:val="24"/>
        </w:rPr>
        <w:t>Điều</w:t>
      </w:r>
      <w:proofErr w:type="spellEnd"/>
      <w:r w:rsidRPr="009E1537">
        <w:rPr>
          <w:b/>
          <w:bCs/>
          <w:color w:val="000000" w:themeColor="text1"/>
          <w:sz w:val="24"/>
          <w:szCs w:val="24"/>
        </w:rPr>
        <w:t xml:space="preserve"> 3. </w:t>
      </w:r>
      <w:proofErr w:type="spellStart"/>
      <w:r w:rsidRPr="009E1537">
        <w:rPr>
          <w:b/>
          <w:bCs/>
          <w:color w:val="000000" w:themeColor="text1"/>
          <w:sz w:val="24"/>
          <w:szCs w:val="24"/>
        </w:rPr>
        <w:t>Đối</w:t>
      </w:r>
      <w:proofErr w:type="spellEnd"/>
      <w:r w:rsidRPr="009E1537">
        <w:rPr>
          <w:b/>
          <w:bCs/>
          <w:color w:val="000000" w:themeColor="text1"/>
          <w:sz w:val="24"/>
          <w:szCs w:val="24"/>
        </w:rPr>
        <w:t xml:space="preserve"> </w:t>
      </w:r>
      <w:proofErr w:type="spellStart"/>
      <w:r w:rsidRPr="009E1537">
        <w:rPr>
          <w:b/>
          <w:bCs/>
          <w:color w:val="000000" w:themeColor="text1"/>
          <w:sz w:val="24"/>
          <w:szCs w:val="24"/>
        </w:rPr>
        <w:t>tượng</w:t>
      </w:r>
      <w:proofErr w:type="spellEnd"/>
      <w:r w:rsidRPr="009E1537">
        <w:rPr>
          <w:b/>
          <w:bCs/>
          <w:color w:val="000000" w:themeColor="text1"/>
          <w:sz w:val="24"/>
          <w:szCs w:val="24"/>
        </w:rPr>
        <w:t xml:space="preserve"> </w:t>
      </w:r>
      <w:proofErr w:type="spellStart"/>
      <w:r w:rsidRPr="009E1537">
        <w:rPr>
          <w:b/>
          <w:bCs/>
          <w:color w:val="000000" w:themeColor="text1"/>
          <w:sz w:val="24"/>
          <w:szCs w:val="24"/>
        </w:rPr>
        <w:t>chịu</w:t>
      </w:r>
      <w:proofErr w:type="spellEnd"/>
      <w:r w:rsidRPr="009E1537">
        <w:rPr>
          <w:b/>
          <w:bCs/>
          <w:color w:val="000000" w:themeColor="text1"/>
          <w:sz w:val="24"/>
          <w:szCs w:val="24"/>
        </w:rPr>
        <w:t xml:space="preserve"> </w:t>
      </w:r>
      <w:proofErr w:type="spellStart"/>
      <w:r w:rsidRPr="009E1537">
        <w:rPr>
          <w:b/>
          <w:bCs/>
          <w:color w:val="000000" w:themeColor="text1"/>
          <w:sz w:val="24"/>
          <w:szCs w:val="24"/>
        </w:rPr>
        <w:t>thuế</w:t>
      </w:r>
      <w:proofErr w:type="spellEnd"/>
    </w:p>
    <w:p w14:paraId="63B958DA"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proofErr w:type="spellStart"/>
      <w:r w:rsidRPr="009E1537">
        <w:rPr>
          <w:color w:val="000000" w:themeColor="text1"/>
          <w:sz w:val="24"/>
          <w:szCs w:val="24"/>
        </w:rPr>
        <w:t>Hàng</w:t>
      </w:r>
      <w:proofErr w:type="spellEnd"/>
      <w:r w:rsidRPr="009E1537">
        <w:rPr>
          <w:color w:val="000000" w:themeColor="text1"/>
          <w:sz w:val="24"/>
          <w:szCs w:val="24"/>
        </w:rPr>
        <w:t xml:space="preserve"> </w:t>
      </w:r>
      <w:proofErr w:type="spellStart"/>
      <w:r w:rsidRPr="009E1537">
        <w:rPr>
          <w:color w:val="000000" w:themeColor="text1"/>
          <w:sz w:val="24"/>
          <w:szCs w:val="24"/>
        </w:rPr>
        <w:t>hóa</w:t>
      </w:r>
      <w:proofErr w:type="spellEnd"/>
      <w:r w:rsidRPr="009E1537">
        <w:rPr>
          <w:color w:val="000000" w:themeColor="text1"/>
          <w:sz w:val="24"/>
          <w:szCs w:val="24"/>
        </w:rPr>
        <w:t xml:space="preserve">, </w:t>
      </w:r>
      <w:proofErr w:type="spellStart"/>
      <w:r w:rsidRPr="009E1537">
        <w:rPr>
          <w:color w:val="000000" w:themeColor="text1"/>
          <w:sz w:val="24"/>
          <w:szCs w:val="24"/>
        </w:rPr>
        <w:t>dịch</w:t>
      </w:r>
      <w:proofErr w:type="spellEnd"/>
      <w:r w:rsidRPr="009E1537">
        <w:rPr>
          <w:color w:val="000000" w:themeColor="text1"/>
          <w:sz w:val="24"/>
          <w:szCs w:val="24"/>
        </w:rPr>
        <w:t xml:space="preserve"> </w:t>
      </w:r>
      <w:proofErr w:type="spellStart"/>
      <w:r w:rsidRPr="009E1537">
        <w:rPr>
          <w:color w:val="000000" w:themeColor="text1"/>
          <w:sz w:val="24"/>
          <w:szCs w:val="24"/>
        </w:rPr>
        <w:t>vụ</w:t>
      </w:r>
      <w:proofErr w:type="spellEnd"/>
      <w:r w:rsidRPr="009E1537">
        <w:rPr>
          <w:color w:val="000000" w:themeColor="text1"/>
          <w:sz w:val="24"/>
          <w:szCs w:val="24"/>
        </w:rPr>
        <w:t xml:space="preserve"> </w:t>
      </w:r>
      <w:proofErr w:type="spellStart"/>
      <w:r w:rsidRPr="009E1537">
        <w:rPr>
          <w:color w:val="000000" w:themeColor="text1"/>
          <w:sz w:val="24"/>
          <w:szCs w:val="24"/>
        </w:rPr>
        <w:t>sử</w:t>
      </w:r>
      <w:proofErr w:type="spellEnd"/>
      <w:r w:rsidRPr="009E1537">
        <w:rPr>
          <w:color w:val="000000" w:themeColor="text1"/>
          <w:sz w:val="24"/>
          <w:szCs w:val="24"/>
        </w:rPr>
        <w:t xml:space="preserve"> </w:t>
      </w:r>
      <w:proofErr w:type="spellStart"/>
      <w:r w:rsidRPr="009E1537">
        <w:rPr>
          <w:color w:val="000000" w:themeColor="text1"/>
          <w:sz w:val="24"/>
          <w:szCs w:val="24"/>
        </w:rPr>
        <w:t>dụng</w:t>
      </w:r>
      <w:proofErr w:type="spellEnd"/>
      <w:r w:rsidRPr="009E1537">
        <w:rPr>
          <w:color w:val="000000" w:themeColor="text1"/>
          <w:sz w:val="24"/>
          <w:szCs w:val="24"/>
        </w:rPr>
        <w:t xml:space="preserve"> </w:t>
      </w:r>
      <w:proofErr w:type="spellStart"/>
      <w:r w:rsidRPr="009E1537">
        <w:rPr>
          <w:color w:val="000000" w:themeColor="text1"/>
          <w:sz w:val="24"/>
          <w:szCs w:val="24"/>
        </w:rPr>
        <w:t>cho</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xuất</w:t>
      </w:r>
      <w:proofErr w:type="spellEnd"/>
      <w:r w:rsidRPr="009E1537">
        <w:rPr>
          <w:color w:val="000000" w:themeColor="text1"/>
          <w:sz w:val="24"/>
          <w:szCs w:val="24"/>
        </w:rPr>
        <w:t xml:space="preserve">, </w:t>
      </w:r>
      <w:proofErr w:type="spellStart"/>
      <w:r w:rsidRPr="009E1537">
        <w:rPr>
          <w:color w:val="000000" w:themeColor="text1"/>
          <w:sz w:val="24"/>
          <w:szCs w:val="24"/>
        </w:rPr>
        <w:t>kinh</w:t>
      </w:r>
      <w:proofErr w:type="spellEnd"/>
      <w:r w:rsidRPr="009E1537">
        <w:rPr>
          <w:color w:val="000000" w:themeColor="text1"/>
          <w:sz w:val="24"/>
          <w:szCs w:val="24"/>
        </w:rPr>
        <w:t xml:space="preserve"> </w:t>
      </w:r>
      <w:proofErr w:type="spellStart"/>
      <w:r w:rsidRPr="009E1537">
        <w:rPr>
          <w:color w:val="000000" w:themeColor="text1"/>
          <w:sz w:val="24"/>
          <w:szCs w:val="24"/>
        </w:rPr>
        <w:t>doanh</w:t>
      </w:r>
      <w:proofErr w:type="spellEnd"/>
      <w:r w:rsidRPr="009E1537">
        <w:rPr>
          <w:color w:val="000000" w:themeColor="text1"/>
          <w:sz w:val="24"/>
          <w:szCs w:val="24"/>
        </w:rPr>
        <w:t xml:space="preserve"> </w:t>
      </w:r>
      <w:proofErr w:type="spellStart"/>
      <w:r w:rsidRPr="009E1537">
        <w:rPr>
          <w:color w:val="000000" w:themeColor="text1"/>
          <w:sz w:val="24"/>
          <w:szCs w:val="24"/>
        </w:rPr>
        <w:t>và</w:t>
      </w:r>
      <w:proofErr w:type="spellEnd"/>
      <w:r w:rsidRPr="009E1537">
        <w:rPr>
          <w:color w:val="000000" w:themeColor="text1"/>
          <w:sz w:val="24"/>
          <w:szCs w:val="24"/>
        </w:rPr>
        <w:t xml:space="preserve"> </w:t>
      </w:r>
      <w:proofErr w:type="spellStart"/>
      <w:r w:rsidRPr="009E1537">
        <w:rPr>
          <w:color w:val="000000" w:themeColor="text1"/>
          <w:sz w:val="24"/>
          <w:szCs w:val="24"/>
        </w:rPr>
        <w:t>tiêu</w:t>
      </w:r>
      <w:proofErr w:type="spellEnd"/>
      <w:r w:rsidRPr="009E1537">
        <w:rPr>
          <w:color w:val="000000" w:themeColor="text1"/>
          <w:sz w:val="24"/>
          <w:szCs w:val="24"/>
        </w:rPr>
        <w:t xml:space="preserve"> </w:t>
      </w:r>
      <w:proofErr w:type="spellStart"/>
      <w:r w:rsidRPr="009E1537">
        <w:rPr>
          <w:color w:val="000000" w:themeColor="text1"/>
          <w:sz w:val="24"/>
          <w:szCs w:val="24"/>
        </w:rPr>
        <w:t>dùng</w:t>
      </w:r>
      <w:proofErr w:type="spellEnd"/>
      <w:r w:rsidRPr="009E1537">
        <w:rPr>
          <w:color w:val="000000" w:themeColor="text1"/>
          <w:sz w:val="24"/>
          <w:szCs w:val="24"/>
        </w:rPr>
        <w:t xml:space="preserve"> ở Việt Nam </w:t>
      </w:r>
      <w:proofErr w:type="spellStart"/>
      <w:r w:rsidRPr="009E1537">
        <w:rPr>
          <w:color w:val="000000" w:themeColor="text1"/>
          <w:sz w:val="24"/>
          <w:szCs w:val="24"/>
        </w:rPr>
        <w:t>là</w:t>
      </w:r>
      <w:proofErr w:type="spellEnd"/>
      <w:r w:rsidRPr="009E1537">
        <w:rPr>
          <w:color w:val="000000" w:themeColor="text1"/>
          <w:sz w:val="24"/>
          <w:szCs w:val="24"/>
        </w:rPr>
        <w:t xml:space="preserve"> </w:t>
      </w:r>
      <w:proofErr w:type="spellStart"/>
      <w:r w:rsidRPr="009E1537">
        <w:rPr>
          <w:color w:val="000000" w:themeColor="text1"/>
          <w:sz w:val="24"/>
          <w:szCs w:val="24"/>
        </w:rPr>
        <w:t>đối</w:t>
      </w:r>
      <w:proofErr w:type="spellEnd"/>
      <w:r w:rsidRPr="009E1537">
        <w:rPr>
          <w:color w:val="000000" w:themeColor="text1"/>
          <w:sz w:val="24"/>
          <w:szCs w:val="24"/>
        </w:rPr>
        <w:t xml:space="preserve"> </w:t>
      </w:r>
      <w:proofErr w:type="spellStart"/>
      <w:r w:rsidRPr="009E1537">
        <w:rPr>
          <w:color w:val="000000" w:themeColor="text1"/>
          <w:sz w:val="24"/>
          <w:szCs w:val="24"/>
        </w:rPr>
        <w:t>tượng</w:t>
      </w:r>
      <w:proofErr w:type="spellEnd"/>
      <w:r w:rsidRPr="009E1537">
        <w:rPr>
          <w:color w:val="000000" w:themeColor="text1"/>
          <w:sz w:val="24"/>
          <w:szCs w:val="24"/>
        </w:rPr>
        <w:t xml:space="preserve"> </w:t>
      </w:r>
      <w:proofErr w:type="spellStart"/>
      <w:r w:rsidRPr="009E1537">
        <w:rPr>
          <w:color w:val="000000" w:themeColor="text1"/>
          <w:sz w:val="24"/>
          <w:szCs w:val="24"/>
        </w:rPr>
        <w:t>chịu</w:t>
      </w:r>
      <w:proofErr w:type="spellEnd"/>
      <w:r w:rsidRPr="009E1537">
        <w:rPr>
          <w:color w:val="000000" w:themeColor="text1"/>
          <w:sz w:val="24"/>
          <w:szCs w:val="24"/>
        </w:rPr>
        <w:t xml:space="preserve">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giá</w:t>
      </w:r>
      <w:proofErr w:type="spellEnd"/>
      <w:r w:rsidRPr="009E1537">
        <w:rPr>
          <w:color w:val="000000" w:themeColor="text1"/>
          <w:sz w:val="24"/>
          <w:szCs w:val="24"/>
        </w:rPr>
        <w:t xml:space="preserve"> </w:t>
      </w:r>
      <w:proofErr w:type="spellStart"/>
      <w:r w:rsidRPr="009E1537">
        <w:rPr>
          <w:color w:val="000000" w:themeColor="text1"/>
          <w:sz w:val="24"/>
          <w:szCs w:val="24"/>
        </w:rPr>
        <w:t>trị</w:t>
      </w:r>
      <w:proofErr w:type="spellEnd"/>
      <w:r w:rsidRPr="009E1537">
        <w:rPr>
          <w:color w:val="000000" w:themeColor="text1"/>
          <w:sz w:val="24"/>
          <w:szCs w:val="24"/>
        </w:rPr>
        <w:t xml:space="preserve"> </w:t>
      </w:r>
      <w:proofErr w:type="spellStart"/>
      <w:r w:rsidRPr="009E1537">
        <w:rPr>
          <w:color w:val="000000" w:themeColor="text1"/>
          <w:sz w:val="24"/>
          <w:szCs w:val="24"/>
        </w:rPr>
        <w:t>gia</w:t>
      </w:r>
      <w:proofErr w:type="spellEnd"/>
      <w:r w:rsidRPr="009E1537">
        <w:rPr>
          <w:color w:val="000000" w:themeColor="text1"/>
          <w:sz w:val="24"/>
          <w:szCs w:val="24"/>
        </w:rPr>
        <w:t xml:space="preserve"> </w:t>
      </w:r>
      <w:proofErr w:type="spellStart"/>
      <w:r w:rsidRPr="009E1537">
        <w:rPr>
          <w:color w:val="000000" w:themeColor="text1"/>
          <w:sz w:val="24"/>
          <w:szCs w:val="24"/>
        </w:rPr>
        <w:t>tăng</w:t>
      </w:r>
      <w:proofErr w:type="spellEnd"/>
      <w:r w:rsidRPr="009E1537">
        <w:rPr>
          <w:color w:val="000000" w:themeColor="text1"/>
          <w:sz w:val="24"/>
          <w:szCs w:val="24"/>
        </w:rPr>
        <w:t xml:space="preserve">, </w:t>
      </w:r>
      <w:proofErr w:type="spellStart"/>
      <w:r w:rsidRPr="009E1537">
        <w:rPr>
          <w:color w:val="000000" w:themeColor="text1"/>
          <w:sz w:val="24"/>
          <w:szCs w:val="24"/>
        </w:rPr>
        <w:t>trừ</w:t>
      </w:r>
      <w:proofErr w:type="spellEnd"/>
      <w:r w:rsidRPr="009E1537">
        <w:rPr>
          <w:color w:val="000000" w:themeColor="text1"/>
          <w:sz w:val="24"/>
          <w:szCs w:val="24"/>
        </w:rPr>
        <w:t xml:space="preserve"> </w:t>
      </w:r>
      <w:proofErr w:type="spellStart"/>
      <w:r w:rsidRPr="009E1537">
        <w:rPr>
          <w:color w:val="000000" w:themeColor="text1"/>
          <w:sz w:val="24"/>
          <w:szCs w:val="24"/>
        </w:rPr>
        <w:t>các</w:t>
      </w:r>
      <w:proofErr w:type="spellEnd"/>
      <w:r w:rsidRPr="009E1537">
        <w:rPr>
          <w:color w:val="000000" w:themeColor="text1"/>
          <w:sz w:val="24"/>
          <w:szCs w:val="24"/>
        </w:rPr>
        <w:t xml:space="preserve"> </w:t>
      </w:r>
      <w:proofErr w:type="spellStart"/>
      <w:r w:rsidRPr="009E1537">
        <w:rPr>
          <w:color w:val="000000" w:themeColor="text1"/>
          <w:sz w:val="24"/>
          <w:szCs w:val="24"/>
        </w:rPr>
        <w:t>đối</w:t>
      </w:r>
      <w:proofErr w:type="spellEnd"/>
      <w:r w:rsidRPr="009E1537">
        <w:rPr>
          <w:color w:val="000000" w:themeColor="text1"/>
          <w:sz w:val="24"/>
          <w:szCs w:val="24"/>
        </w:rPr>
        <w:t xml:space="preserve"> </w:t>
      </w:r>
      <w:proofErr w:type="spellStart"/>
      <w:r w:rsidRPr="009E1537">
        <w:rPr>
          <w:color w:val="000000" w:themeColor="text1"/>
          <w:sz w:val="24"/>
          <w:szCs w:val="24"/>
        </w:rPr>
        <w:t>tượng</w:t>
      </w:r>
      <w:proofErr w:type="spellEnd"/>
      <w:r w:rsidRPr="009E1537">
        <w:rPr>
          <w:color w:val="000000" w:themeColor="text1"/>
          <w:sz w:val="24"/>
          <w:szCs w:val="24"/>
        </w:rPr>
        <w:t xml:space="preserve"> </w:t>
      </w:r>
      <w:proofErr w:type="spellStart"/>
      <w:r w:rsidRPr="009E1537">
        <w:rPr>
          <w:color w:val="000000" w:themeColor="text1"/>
          <w:sz w:val="24"/>
          <w:szCs w:val="24"/>
        </w:rPr>
        <w:t>quy</w:t>
      </w:r>
      <w:proofErr w:type="spellEnd"/>
      <w:r w:rsidRPr="009E1537">
        <w:rPr>
          <w:color w:val="000000" w:themeColor="text1"/>
          <w:sz w:val="24"/>
          <w:szCs w:val="24"/>
        </w:rPr>
        <w:t xml:space="preserve"> </w:t>
      </w:r>
      <w:proofErr w:type="spellStart"/>
      <w:r w:rsidRPr="009E1537">
        <w:rPr>
          <w:color w:val="000000" w:themeColor="text1"/>
          <w:sz w:val="24"/>
          <w:szCs w:val="24"/>
        </w:rPr>
        <w:t>định</w:t>
      </w:r>
      <w:proofErr w:type="spellEnd"/>
      <w:r w:rsidRPr="009E1537">
        <w:rPr>
          <w:color w:val="000000" w:themeColor="text1"/>
          <w:sz w:val="24"/>
          <w:szCs w:val="24"/>
        </w:rPr>
        <w:t xml:space="preserve"> </w:t>
      </w:r>
      <w:proofErr w:type="spellStart"/>
      <w:r w:rsidRPr="009E1537">
        <w:rPr>
          <w:color w:val="000000" w:themeColor="text1"/>
          <w:sz w:val="24"/>
          <w:szCs w:val="24"/>
        </w:rPr>
        <w:t>tại</w:t>
      </w:r>
      <w:proofErr w:type="spellEnd"/>
      <w:r w:rsidRPr="009E1537">
        <w:rPr>
          <w:color w:val="000000" w:themeColor="text1"/>
          <w:sz w:val="24"/>
          <w:szCs w:val="24"/>
        </w:rPr>
        <w:t xml:space="preserve"> </w:t>
      </w:r>
      <w:proofErr w:type="spellStart"/>
      <w:r w:rsidRPr="009E1537">
        <w:rPr>
          <w:color w:val="000000" w:themeColor="text1"/>
          <w:sz w:val="24"/>
          <w:szCs w:val="24"/>
        </w:rPr>
        <w:t>Điều</w:t>
      </w:r>
      <w:proofErr w:type="spellEnd"/>
      <w:r w:rsidRPr="009E1537">
        <w:rPr>
          <w:color w:val="000000" w:themeColor="text1"/>
          <w:sz w:val="24"/>
          <w:szCs w:val="24"/>
        </w:rPr>
        <w:t xml:space="preserve"> 5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Luật</w:t>
      </w:r>
      <w:proofErr w:type="spellEnd"/>
      <w:r w:rsidRPr="009E1537">
        <w:rPr>
          <w:color w:val="000000" w:themeColor="text1"/>
          <w:sz w:val="24"/>
          <w:szCs w:val="24"/>
        </w:rPr>
        <w:t xml:space="preserve"> </w:t>
      </w:r>
      <w:proofErr w:type="spellStart"/>
      <w:r w:rsidRPr="009E1537">
        <w:rPr>
          <w:color w:val="000000" w:themeColor="text1"/>
          <w:sz w:val="24"/>
          <w:szCs w:val="24"/>
        </w:rPr>
        <w:t>nà</w:t>
      </w:r>
      <w:proofErr w:type="spellEnd"/>
      <w:r w:rsidRPr="009E1537">
        <w:rPr>
          <w:color w:val="000000" w:themeColor="text1"/>
          <w:sz w:val="24"/>
          <w:szCs w:val="24"/>
          <w:lang w:val="vi-VN"/>
        </w:rPr>
        <w:t>y</w:t>
      </w:r>
      <w:r w:rsidRPr="009E1537">
        <w:rPr>
          <w:color w:val="000000" w:themeColor="text1"/>
          <w:sz w:val="24"/>
          <w:szCs w:val="24"/>
        </w:rPr>
        <w:t>.</w:t>
      </w:r>
    </w:p>
    <w:p w14:paraId="58927E62" w14:textId="77777777" w:rsidR="0063009A" w:rsidRPr="009E1537" w:rsidRDefault="0063009A" w:rsidP="008B47C3">
      <w:pPr>
        <w:overflowPunct w:val="0"/>
        <w:autoSpaceDE w:val="0"/>
        <w:autoSpaceDN w:val="0"/>
        <w:adjustRightInd w:val="0"/>
        <w:snapToGrid w:val="0"/>
        <w:spacing w:after="120"/>
        <w:ind w:firstLine="720"/>
        <w:jc w:val="both"/>
        <w:rPr>
          <w:b/>
          <w:bCs/>
          <w:color w:val="000000" w:themeColor="text1"/>
          <w:sz w:val="24"/>
          <w:szCs w:val="24"/>
        </w:rPr>
      </w:pPr>
      <w:proofErr w:type="spellStart"/>
      <w:r w:rsidRPr="009E1537">
        <w:rPr>
          <w:b/>
          <w:bCs/>
          <w:color w:val="000000" w:themeColor="text1"/>
          <w:sz w:val="24"/>
          <w:szCs w:val="24"/>
        </w:rPr>
        <w:t>Điều</w:t>
      </w:r>
      <w:proofErr w:type="spellEnd"/>
      <w:r w:rsidRPr="009E1537">
        <w:rPr>
          <w:b/>
          <w:bCs/>
          <w:color w:val="000000" w:themeColor="text1"/>
          <w:sz w:val="24"/>
          <w:szCs w:val="24"/>
        </w:rPr>
        <w:t xml:space="preserve"> 4. </w:t>
      </w:r>
      <w:proofErr w:type="spellStart"/>
      <w:r w:rsidRPr="009E1537">
        <w:rPr>
          <w:b/>
          <w:bCs/>
          <w:color w:val="000000" w:themeColor="text1"/>
          <w:sz w:val="24"/>
          <w:szCs w:val="24"/>
        </w:rPr>
        <w:t>Người</w:t>
      </w:r>
      <w:proofErr w:type="spellEnd"/>
      <w:r w:rsidRPr="009E1537">
        <w:rPr>
          <w:b/>
          <w:bCs/>
          <w:color w:val="000000" w:themeColor="text1"/>
          <w:sz w:val="24"/>
          <w:szCs w:val="24"/>
        </w:rPr>
        <w:t xml:space="preserve"> </w:t>
      </w:r>
      <w:proofErr w:type="spellStart"/>
      <w:r w:rsidRPr="009E1537">
        <w:rPr>
          <w:b/>
          <w:bCs/>
          <w:color w:val="000000" w:themeColor="text1"/>
          <w:sz w:val="24"/>
          <w:szCs w:val="24"/>
        </w:rPr>
        <w:t>nộp</w:t>
      </w:r>
      <w:proofErr w:type="spellEnd"/>
      <w:r w:rsidRPr="009E1537">
        <w:rPr>
          <w:b/>
          <w:bCs/>
          <w:color w:val="000000" w:themeColor="text1"/>
          <w:sz w:val="24"/>
          <w:szCs w:val="24"/>
        </w:rPr>
        <w:t xml:space="preserve"> </w:t>
      </w:r>
      <w:proofErr w:type="spellStart"/>
      <w:r w:rsidRPr="009E1537">
        <w:rPr>
          <w:b/>
          <w:bCs/>
          <w:color w:val="000000" w:themeColor="text1"/>
          <w:sz w:val="24"/>
          <w:szCs w:val="24"/>
        </w:rPr>
        <w:t>thuế</w:t>
      </w:r>
      <w:proofErr w:type="spellEnd"/>
    </w:p>
    <w:p w14:paraId="0707689F"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rPr>
        <w:t xml:space="preserve">1. </w:t>
      </w:r>
      <w:proofErr w:type="spellStart"/>
      <w:r w:rsidRPr="009E1537">
        <w:rPr>
          <w:color w:val="000000" w:themeColor="text1"/>
          <w:sz w:val="24"/>
          <w:szCs w:val="24"/>
        </w:rPr>
        <w:t>Tổ</w:t>
      </w:r>
      <w:proofErr w:type="spellEnd"/>
      <w:r w:rsidRPr="009E1537">
        <w:rPr>
          <w:color w:val="000000" w:themeColor="text1"/>
          <w:sz w:val="24"/>
          <w:szCs w:val="24"/>
        </w:rPr>
        <w:t xml:space="preserve"> </w:t>
      </w:r>
      <w:proofErr w:type="spellStart"/>
      <w:r w:rsidRPr="009E1537">
        <w:rPr>
          <w:color w:val="000000" w:themeColor="text1"/>
          <w:sz w:val="24"/>
          <w:szCs w:val="24"/>
        </w:rPr>
        <w:t>chức</w:t>
      </w:r>
      <w:proofErr w:type="spellEnd"/>
      <w:r w:rsidRPr="009E1537">
        <w:rPr>
          <w:color w:val="000000" w:themeColor="text1"/>
          <w:sz w:val="24"/>
          <w:szCs w:val="24"/>
        </w:rPr>
        <w:t xml:space="preserve">, </w:t>
      </w:r>
      <w:proofErr w:type="spellStart"/>
      <w:r w:rsidRPr="009E1537">
        <w:rPr>
          <w:color w:val="000000" w:themeColor="text1"/>
          <w:sz w:val="24"/>
          <w:szCs w:val="24"/>
        </w:rPr>
        <w:t>hộ</w:t>
      </w:r>
      <w:proofErr w:type="spellEnd"/>
      <w:r w:rsidRPr="009E1537">
        <w:rPr>
          <w:color w:val="000000" w:themeColor="text1"/>
          <w:sz w:val="24"/>
          <w:szCs w:val="24"/>
        </w:rPr>
        <w:t xml:space="preserve">, </w:t>
      </w:r>
      <w:proofErr w:type="spellStart"/>
      <w:r w:rsidRPr="009E1537">
        <w:rPr>
          <w:color w:val="000000" w:themeColor="text1"/>
          <w:sz w:val="24"/>
          <w:szCs w:val="24"/>
        </w:rPr>
        <w:t>cá</w:t>
      </w:r>
      <w:proofErr w:type="spellEnd"/>
      <w:r w:rsidRPr="009E1537">
        <w:rPr>
          <w:color w:val="000000" w:themeColor="text1"/>
          <w:sz w:val="24"/>
          <w:szCs w:val="24"/>
        </w:rPr>
        <w:t xml:space="preserve"> </w:t>
      </w:r>
      <w:proofErr w:type="spellStart"/>
      <w:r w:rsidRPr="009E1537">
        <w:rPr>
          <w:color w:val="000000" w:themeColor="text1"/>
          <w:sz w:val="24"/>
          <w:szCs w:val="24"/>
        </w:rPr>
        <w:t>nhân</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xuất</w:t>
      </w:r>
      <w:proofErr w:type="spellEnd"/>
      <w:r w:rsidRPr="009E1537">
        <w:rPr>
          <w:color w:val="000000" w:themeColor="text1"/>
          <w:sz w:val="24"/>
          <w:szCs w:val="24"/>
        </w:rPr>
        <w:t xml:space="preserve">, </w:t>
      </w:r>
      <w:proofErr w:type="spellStart"/>
      <w:r w:rsidRPr="009E1537">
        <w:rPr>
          <w:color w:val="000000" w:themeColor="text1"/>
          <w:sz w:val="24"/>
          <w:szCs w:val="24"/>
        </w:rPr>
        <w:t>kinh</w:t>
      </w:r>
      <w:proofErr w:type="spellEnd"/>
      <w:r w:rsidRPr="009E1537">
        <w:rPr>
          <w:color w:val="000000" w:themeColor="text1"/>
          <w:sz w:val="24"/>
          <w:szCs w:val="24"/>
        </w:rPr>
        <w:t xml:space="preserve"> </w:t>
      </w:r>
      <w:proofErr w:type="spellStart"/>
      <w:r w:rsidRPr="009E1537">
        <w:rPr>
          <w:color w:val="000000" w:themeColor="text1"/>
          <w:sz w:val="24"/>
          <w:szCs w:val="24"/>
        </w:rPr>
        <w:t>doanh</w:t>
      </w:r>
      <w:proofErr w:type="spellEnd"/>
      <w:r w:rsidRPr="009E1537">
        <w:rPr>
          <w:color w:val="000000" w:themeColor="text1"/>
          <w:sz w:val="24"/>
          <w:szCs w:val="24"/>
        </w:rPr>
        <w:t xml:space="preserve"> </w:t>
      </w:r>
      <w:proofErr w:type="spellStart"/>
      <w:r w:rsidRPr="009E1537">
        <w:rPr>
          <w:color w:val="000000" w:themeColor="text1"/>
          <w:sz w:val="24"/>
          <w:szCs w:val="24"/>
        </w:rPr>
        <w:t>hàng</w:t>
      </w:r>
      <w:proofErr w:type="spellEnd"/>
      <w:r w:rsidRPr="009E1537">
        <w:rPr>
          <w:color w:val="000000" w:themeColor="text1"/>
          <w:sz w:val="24"/>
          <w:szCs w:val="24"/>
        </w:rPr>
        <w:t xml:space="preserve"> </w:t>
      </w:r>
      <w:proofErr w:type="spellStart"/>
      <w:r w:rsidRPr="009E1537">
        <w:rPr>
          <w:color w:val="000000" w:themeColor="text1"/>
          <w:sz w:val="24"/>
          <w:szCs w:val="24"/>
        </w:rPr>
        <w:t>hóa</w:t>
      </w:r>
      <w:proofErr w:type="spellEnd"/>
      <w:r w:rsidRPr="009E1537">
        <w:rPr>
          <w:color w:val="000000" w:themeColor="text1"/>
          <w:sz w:val="24"/>
          <w:szCs w:val="24"/>
        </w:rPr>
        <w:t xml:space="preserve">, </w:t>
      </w:r>
      <w:proofErr w:type="spellStart"/>
      <w:r w:rsidRPr="009E1537">
        <w:rPr>
          <w:color w:val="000000" w:themeColor="text1"/>
          <w:sz w:val="24"/>
          <w:szCs w:val="24"/>
        </w:rPr>
        <w:t>dịch</w:t>
      </w:r>
      <w:proofErr w:type="spellEnd"/>
      <w:r w:rsidRPr="009E1537">
        <w:rPr>
          <w:color w:val="000000" w:themeColor="text1"/>
          <w:sz w:val="24"/>
          <w:szCs w:val="24"/>
        </w:rPr>
        <w:t xml:space="preserve"> </w:t>
      </w:r>
      <w:proofErr w:type="spellStart"/>
      <w:r w:rsidRPr="009E1537">
        <w:rPr>
          <w:color w:val="000000" w:themeColor="text1"/>
          <w:sz w:val="24"/>
          <w:szCs w:val="24"/>
        </w:rPr>
        <w:t>vụ</w:t>
      </w:r>
      <w:proofErr w:type="spellEnd"/>
      <w:r w:rsidRPr="009E1537">
        <w:rPr>
          <w:color w:val="000000" w:themeColor="text1"/>
          <w:sz w:val="24"/>
          <w:szCs w:val="24"/>
        </w:rPr>
        <w:t xml:space="preserve"> </w:t>
      </w:r>
      <w:proofErr w:type="spellStart"/>
      <w:r w:rsidRPr="009E1537">
        <w:rPr>
          <w:color w:val="000000" w:themeColor="text1"/>
          <w:sz w:val="24"/>
          <w:szCs w:val="24"/>
        </w:rPr>
        <w:t>chịu</w:t>
      </w:r>
      <w:proofErr w:type="spellEnd"/>
      <w:r w:rsidRPr="009E1537">
        <w:rPr>
          <w:color w:val="000000" w:themeColor="text1"/>
          <w:sz w:val="24"/>
          <w:szCs w:val="24"/>
        </w:rPr>
        <w:t xml:space="preserve">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giá</w:t>
      </w:r>
      <w:proofErr w:type="spellEnd"/>
      <w:r w:rsidRPr="009E1537">
        <w:rPr>
          <w:color w:val="000000" w:themeColor="text1"/>
          <w:sz w:val="24"/>
          <w:szCs w:val="24"/>
        </w:rPr>
        <w:t xml:space="preserve"> </w:t>
      </w:r>
      <w:proofErr w:type="spellStart"/>
      <w:r w:rsidRPr="009E1537">
        <w:rPr>
          <w:color w:val="000000" w:themeColor="text1"/>
          <w:sz w:val="24"/>
          <w:szCs w:val="24"/>
        </w:rPr>
        <w:t>trị</w:t>
      </w:r>
      <w:proofErr w:type="spellEnd"/>
      <w:r w:rsidRPr="009E1537">
        <w:rPr>
          <w:color w:val="000000" w:themeColor="text1"/>
          <w:sz w:val="24"/>
          <w:szCs w:val="24"/>
        </w:rPr>
        <w:t xml:space="preserve"> </w:t>
      </w:r>
      <w:proofErr w:type="spellStart"/>
      <w:r w:rsidRPr="009E1537">
        <w:rPr>
          <w:color w:val="000000" w:themeColor="text1"/>
          <w:sz w:val="24"/>
          <w:szCs w:val="24"/>
        </w:rPr>
        <w:t>gia</w:t>
      </w:r>
      <w:proofErr w:type="spellEnd"/>
      <w:r w:rsidRPr="009E1537">
        <w:rPr>
          <w:color w:val="000000" w:themeColor="text1"/>
          <w:sz w:val="24"/>
          <w:szCs w:val="24"/>
        </w:rPr>
        <w:t xml:space="preserve"> </w:t>
      </w:r>
      <w:proofErr w:type="spellStart"/>
      <w:r w:rsidRPr="009E1537">
        <w:rPr>
          <w:color w:val="000000" w:themeColor="text1"/>
          <w:sz w:val="24"/>
          <w:szCs w:val="24"/>
        </w:rPr>
        <w:t>tăng</w:t>
      </w:r>
      <w:proofErr w:type="spellEnd"/>
      <w:r w:rsidRPr="009E1537">
        <w:rPr>
          <w:color w:val="000000" w:themeColor="text1"/>
          <w:sz w:val="24"/>
          <w:szCs w:val="24"/>
        </w:rPr>
        <w:t xml:space="preserve"> (</w:t>
      </w:r>
      <w:proofErr w:type="spellStart"/>
      <w:r w:rsidRPr="009E1537">
        <w:rPr>
          <w:color w:val="000000" w:themeColor="text1"/>
          <w:sz w:val="24"/>
          <w:szCs w:val="24"/>
        </w:rPr>
        <w:t>sau</w:t>
      </w:r>
      <w:proofErr w:type="spellEnd"/>
      <w:r w:rsidRPr="009E1537">
        <w:rPr>
          <w:color w:val="000000" w:themeColor="text1"/>
          <w:sz w:val="24"/>
          <w:szCs w:val="24"/>
        </w:rPr>
        <w:t xml:space="preserve"> </w:t>
      </w:r>
      <w:proofErr w:type="spellStart"/>
      <w:r w:rsidRPr="009E1537">
        <w:rPr>
          <w:color w:val="000000" w:themeColor="text1"/>
          <w:sz w:val="24"/>
          <w:szCs w:val="24"/>
        </w:rPr>
        <w:t>đây</w:t>
      </w:r>
      <w:proofErr w:type="spellEnd"/>
      <w:r w:rsidRPr="009E1537">
        <w:rPr>
          <w:color w:val="000000" w:themeColor="text1"/>
          <w:sz w:val="24"/>
          <w:szCs w:val="24"/>
        </w:rPr>
        <w:t xml:space="preserve"> </w:t>
      </w:r>
      <w:proofErr w:type="spellStart"/>
      <w:r w:rsidRPr="009E1537">
        <w:rPr>
          <w:color w:val="000000" w:themeColor="text1"/>
          <w:sz w:val="24"/>
          <w:szCs w:val="24"/>
        </w:rPr>
        <w:t>gọi</w:t>
      </w:r>
      <w:proofErr w:type="spellEnd"/>
      <w:r w:rsidRPr="009E1537">
        <w:rPr>
          <w:color w:val="000000" w:themeColor="text1"/>
          <w:sz w:val="24"/>
          <w:szCs w:val="24"/>
        </w:rPr>
        <w:t xml:space="preserve"> </w:t>
      </w:r>
      <w:proofErr w:type="spellStart"/>
      <w:r w:rsidRPr="009E1537">
        <w:rPr>
          <w:color w:val="000000" w:themeColor="text1"/>
          <w:sz w:val="24"/>
          <w:szCs w:val="24"/>
        </w:rPr>
        <w:t>là</w:t>
      </w:r>
      <w:proofErr w:type="spellEnd"/>
      <w:r w:rsidRPr="009E1537">
        <w:rPr>
          <w:color w:val="000000" w:themeColor="text1"/>
          <w:sz w:val="24"/>
          <w:szCs w:val="24"/>
        </w:rPr>
        <w:t xml:space="preserve"> </w:t>
      </w:r>
      <w:proofErr w:type="spellStart"/>
      <w:r w:rsidRPr="009E1537">
        <w:rPr>
          <w:color w:val="000000" w:themeColor="text1"/>
          <w:sz w:val="24"/>
          <w:szCs w:val="24"/>
        </w:rPr>
        <w:t>cơ</w:t>
      </w:r>
      <w:proofErr w:type="spellEnd"/>
      <w:r w:rsidRPr="009E1537">
        <w:rPr>
          <w:color w:val="000000" w:themeColor="text1"/>
          <w:sz w:val="24"/>
          <w:szCs w:val="24"/>
        </w:rPr>
        <w:t xml:space="preserve"> </w:t>
      </w:r>
      <w:proofErr w:type="spellStart"/>
      <w:r w:rsidRPr="009E1537">
        <w:rPr>
          <w:color w:val="000000" w:themeColor="text1"/>
          <w:sz w:val="24"/>
          <w:szCs w:val="24"/>
        </w:rPr>
        <w:t>sở</w:t>
      </w:r>
      <w:proofErr w:type="spellEnd"/>
      <w:r w:rsidRPr="009E1537">
        <w:rPr>
          <w:color w:val="000000" w:themeColor="text1"/>
          <w:sz w:val="24"/>
          <w:szCs w:val="24"/>
        </w:rPr>
        <w:t xml:space="preserve"> </w:t>
      </w:r>
      <w:proofErr w:type="spellStart"/>
      <w:r w:rsidRPr="009E1537">
        <w:rPr>
          <w:color w:val="000000" w:themeColor="text1"/>
          <w:sz w:val="24"/>
          <w:szCs w:val="24"/>
        </w:rPr>
        <w:t>kinh</w:t>
      </w:r>
      <w:proofErr w:type="spellEnd"/>
      <w:r w:rsidRPr="009E1537">
        <w:rPr>
          <w:color w:val="000000" w:themeColor="text1"/>
          <w:sz w:val="24"/>
          <w:szCs w:val="24"/>
        </w:rPr>
        <w:t xml:space="preserve"> </w:t>
      </w:r>
      <w:proofErr w:type="spellStart"/>
      <w:r w:rsidRPr="009E1537">
        <w:rPr>
          <w:color w:val="000000" w:themeColor="text1"/>
          <w:sz w:val="24"/>
          <w:szCs w:val="24"/>
        </w:rPr>
        <w:t>doanh</w:t>
      </w:r>
      <w:proofErr w:type="spellEnd"/>
      <w:r w:rsidRPr="009E1537">
        <w:rPr>
          <w:color w:val="000000" w:themeColor="text1"/>
          <w:sz w:val="24"/>
          <w:szCs w:val="24"/>
        </w:rPr>
        <w:t>)</w:t>
      </w:r>
      <w:r w:rsidRPr="009E1537">
        <w:rPr>
          <w:color w:val="000000" w:themeColor="text1"/>
          <w:sz w:val="24"/>
          <w:szCs w:val="24"/>
          <w:lang w:val="vi-VN"/>
        </w:rPr>
        <w:t>.</w:t>
      </w:r>
    </w:p>
    <w:p w14:paraId="42454845"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2. Tổ chức, cá nhân nhập khẩu hàng hóa chịu thuế giá trị gia tăng (sau đây gọi là người nhập khẩu).</w:t>
      </w:r>
    </w:p>
    <w:p w14:paraId="76F254DB" w14:textId="77777777" w:rsidR="0063009A" w:rsidRPr="009E1537" w:rsidRDefault="0063009A" w:rsidP="008B47C3">
      <w:pPr>
        <w:overflowPunct w:val="0"/>
        <w:autoSpaceDE w:val="0"/>
        <w:autoSpaceDN w:val="0"/>
        <w:adjustRightInd w:val="0"/>
        <w:snapToGrid w:val="0"/>
        <w:spacing w:after="120"/>
        <w:ind w:firstLine="720"/>
        <w:jc w:val="both"/>
        <w:rPr>
          <w:bCs/>
          <w:i/>
          <w:color w:val="000000" w:themeColor="text1"/>
          <w:sz w:val="24"/>
          <w:szCs w:val="24"/>
          <w:lang w:val="vi-VN"/>
        </w:rPr>
      </w:pPr>
      <w:r w:rsidRPr="009E1537">
        <w:rPr>
          <w:iCs/>
          <w:color w:val="000000" w:themeColor="text1"/>
          <w:sz w:val="24"/>
          <w:szCs w:val="24"/>
          <w:lang w:val="vi-VN"/>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w:t>
      </w:r>
      <w:r w:rsidRPr="009E1537">
        <w:rPr>
          <w:i/>
          <w:iCs/>
          <w:color w:val="000000" w:themeColor="text1"/>
          <w:sz w:val="24"/>
          <w:szCs w:val="24"/>
          <w:lang w:val="vi-VN"/>
        </w:rPr>
        <w:t xml:space="preserve"> </w:t>
      </w:r>
      <w:r w:rsidRPr="009E1537">
        <w:rPr>
          <w:bCs/>
          <w:iCs/>
          <w:color w:val="000000" w:themeColor="text1"/>
          <w:sz w:val="24"/>
          <w:szCs w:val="24"/>
          <w:lang w:val="vi-VN"/>
        </w:rPr>
        <w:t xml:space="preserve">tổ chức sản xuất, kinh doanh tại Việt Nam mua hàng hóa, dịch vụ </w:t>
      </w:r>
      <w:r w:rsidRPr="009E1537">
        <w:rPr>
          <w:bCs/>
          <w:color w:val="000000" w:themeColor="text1"/>
          <w:sz w:val="24"/>
          <w:szCs w:val="24"/>
          <w:lang w:val="vi-VN"/>
        </w:rPr>
        <w:t xml:space="preserve">để tiến hành hoạt động tìm kiếm thăm dò, phát triển mỏ dầu khí và khai thác dầu khí </w:t>
      </w:r>
      <w:r w:rsidRPr="009E1537">
        <w:rPr>
          <w:bCs/>
          <w:iCs/>
          <w:color w:val="000000" w:themeColor="text1"/>
          <w:sz w:val="24"/>
          <w:szCs w:val="24"/>
          <w:lang w:val="vi-VN"/>
        </w:rPr>
        <w:t xml:space="preserve">của tổ chức nước ngoài không có cơ sở thường trú tại Việt Nam, cá nhân ở nước ngoài là đối tượng không cư trú tại Việt Nam. </w:t>
      </w:r>
    </w:p>
    <w:p w14:paraId="49AE54F0" w14:textId="77777777" w:rsidR="0063009A" w:rsidRPr="009E1537" w:rsidRDefault="0063009A" w:rsidP="008B47C3">
      <w:pPr>
        <w:overflowPunct w:val="0"/>
        <w:autoSpaceDE w:val="0"/>
        <w:autoSpaceDN w:val="0"/>
        <w:adjustRightInd w:val="0"/>
        <w:snapToGrid w:val="0"/>
        <w:spacing w:after="120"/>
        <w:ind w:firstLine="720"/>
        <w:jc w:val="both"/>
        <w:rPr>
          <w:bCs/>
          <w:iCs/>
          <w:color w:val="000000" w:themeColor="text1"/>
          <w:sz w:val="24"/>
          <w:szCs w:val="24"/>
          <w:lang w:val="vi-VN"/>
        </w:rPr>
      </w:pPr>
      <w:r w:rsidRPr="009E1537">
        <w:rPr>
          <w:bCs/>
          <w:iCs/>
          <w:color w:val="000000" w:themeColor="text1"/>
          <w:sz w:val="24"/>
          <w:szCs w:val="24"/>
          <w:lang w:val="vi-VN"/>
        </w:rPr>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14:paraId="3FFD4CEF" w14:textId="77777777" w:rsidR="0063009A" w:rsidRPr="009E1537" w:rsidRDefault="0063009A" w:rsidP="008B47C3">
      <w:pPr>
        <w:overflowPunct w:val="0"/>
        <w:autoSpaceDE w:val="0"/>
        <w:autoSpaceDN w:val="0"/>
        <w:adjustRightInd w:val="0"/>
        <w:snapToGrid w:val="0"/>
        <w:spacing w:after="120"/>
        <w:ind w:firstLine="720"/>
        <w:jc w:val="both"/>
        <w:rPr>
          <w:iCs/>
          <w:color w:val="000000" w:themeColor="text1"/>
          <w:sz w:val="24"/>
          <w:szCs w:val="24"/>
          <w:lang w:val="vi-VN"/>
        </w:rPr>
      </w:pPr>
      <w:r w:rsidRPr="009E1537">
        <w:rPr>
          <w:bCs/>
          <w:iCs/>
          <w:color w:val="000000" w:themeColor="text1"/>
          <w:sz w:val="24"/>
          <w:szCs w:val="24"/>
          <w:lang w:val="vi-VN"/>
        </w:rPr>
        <w:lastRenderedPageBreak/>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14:paraId="737D4D2E" w14:textId="77777777" w:rsidR="0063009A" w:rsidRPr="009E1537" w:rsidRDefault="0063009A" w:rsidP="008B47C3">
      <w:pPr>
        <w:overflowPunct w:val="0"/>
        <w:autoSpaceDE w:val="0"/>
        <w:autoSpaceDN w:val="0"/>
        <w:adjustRightInd w:val="0"/>
        <w:snapToGrid w:val="0"/>
        <w:spacing w:after="120"/>
        <w:ind w:firstLine="720"/>
        <w:jc w:val="both"/>
        <w:rPr>
          <w:bCs/>
          <w:iCs/>
          <w:color w:val="000000" w:themeColor="text1"/>
          <w:sz w:val="24"/>
          <w:szCs w:val="24"/>
          <w:lang w:val="vi-VN"/>
        </w:rPr>
      </w:pPr>
      <w:r w:rsidRPr="009E1537">
        <w:rPr>
          <w:bCs/>
          <w:iCs/>
          <w:color w:val="000000" w:themeColor="text1"/>
          <w:sz w:val="24"/>
          <w:szCs w:val="24"/>
          <w:lang w:val="vi-VN"/>
        </w:rPr>
        <w:t>6. Chính phủ quy định chi tiết các khoản 1, 4 và 5 Điều này; quy định về người nộp thuế trong trường hợp nhà cung cấp nước ngoài cung cấp dịch vụ cho người mua là tổ chức kinh doanh tại Việt Nam áp dụng phương pháp khấu trừ thuế quy định tại khoản 4 Điều này.</w:t>
      </w:r>
    </w:p>
    <w:p w14:paraId="2906CE2E" w14:textId="77777777" w:rsidR="0063009A" w:rsidRPr="009E1537" w:rsidRDefault="0063009A" w:rsidP="008B47C3">
      <w:pPr>
        <w:overflowPunct w:val="0"/>
        <w:autoSpaceDE w:val="0"/>
        <w:autoSpaceDN w:val="0"/>
        <w:adjustRightInd w:val="0"/>
        <w:snapToGrid w:val="0"/>
        <w:spacing w:after="120"/>
        <w:ind w:firstLine="720"/>
        <w:jc w:val="both"/>
        <w:rPr>
          <w:b/>
          <w:bCs/>
          <w:color w:val="000000" w:themeColor="text1"/>
          <w:sz w:val="24"/>
          <w:szCs w:val="24"/>
          <w:lang w:val="vi-VN"/>
        </w:rPr>
      </w:pPr>
      <w:r w:rsidRPr="009E1537">
        <w:rPr>
          <w:b/>
          <w:bCs/>
          <w:color w:val="000000" w:themeColor="text1"/>
          <w:sz w:val="24"/>
          <w:szCs w:val="24"/>
          <w:lang w:val="vi-VN"/>
        </w:rPr>
        <w:t>Điều 5. Đối tượng không chịu thuế</w:t>
      </w:r>
    </w:p>
    <w:p w14:paraId="052086EB" w14:textId="77777777" w:rsidR="0063009A" w:rsidRPr="009E1537" w:rsidRDefault="0063009A" w:rsidP="008B47C3">
      <w:pPr>
        <w:adjustRightInd w:val="0"/>
        <w:snapToGrid w:val="0"/>
        <w:spacing w:after="120"/>
        <w:ind w:firstLine="720"/>
        <w:jc w:val="both"/>
        <w:rPr>
          <w:rFonts w:eastAsia="Calibri"/>
          <w:bCs/>
          <w:color w:val="000000" w:themeColor="text1"/>
          <w:sz w:val="24"/>
          <w:szCs w:val="24"/>
          <w:lang w:val="vi-VN"/>
        </w:rPr>
      </w:pPr>
      <w:r w:rsidRPr="009E1537">
        <w:rPr>
          <w:color w:val="000000" w:themeColor="text1"/>
          <w:sz w:val="24"/>
          <w:szCs w:val="24"/>
          <w:lang w:val="vi-VN"/>
        </w:rPr>
        <w:t>1. </w:t>
      </w:r>
      <w:r w:rsidRPr="009E1537">
        <w:rPr>
          <w:rFonts w:eastAsia="Calibri"/>
          <w:bCs/>
          <w:color w:val="000000" w:themeColor="text1"/>
          <w:sz w:val="24"/>
          <w:szCs w:val="24"/>
          <w:lang w:val="vi-VN"/>
        </w:rPr>
        <w:t xml:space="preserve">Sản phẩm </w:t>
      </w:r>
      <w:r w:rsidRPr="009E1537">
        <w:rPr>
          <w:rFonts w:eastAsia="Calibri"/>
          <w:bCs/>
          <w:iCs/>
          <w:color w:val="000000" w:themeColor="text1"/>
          <w:sz w:val="24"/>
          <w:szCs w:val="24"/>
          <w:lang w:val="vi-VN"/>
        </w:rPr>
        <w:t>cây</w:t>
      </w:r>
      <w:r w:rsidRPr="009E1537">
        <w:rPr>
          <w:rFonts w:eastAsia="Calibri"/>
          <w:bCs/>
          <w:color w:val="000000" w:themeColor="text1"/>
          <w:sz w:val="24"/>
          <w:szCs w:val="24"/>
          <w:lang w:val="vi-VN"/>
        </w:rPr>
        <w:t xml:space="preserve"> trồng, </w:t>
      </w:r>
      <w:r w:rsidRPr="009E1537">
        <w:rPr>
          <w:rFonts w:eastAsia="Calibri"/>
          <w:bCs/>
          <w:iCs/>
          <w:color w:val="000000" w:themeColor="text1"/>
          <w:sz w:val="24"/>
          <w:szCs w:val="24"/>
          <w:lang w:val="vi-VN"/>
        </w:rPr>
        <w:t>rừng trồng</w:t>
      </w:r>
      <w:r w:rsidRPr="009E1537">
        <w:rPr>
          <w:rFonts w:eastAsia="Calibri"/>
          <w:bCs/>
          <w:color w:val="000000" w:themeColor="text1"/>
          <w:sz w:val="24"/>
          <w:szCs w:val="24"/>
          <w:lang w:val="vi-VN"/>
        </w:rPr>
        <w:t>, chăn nuôi, thủy sản nuôi trồng, đánh bắt chưa chế biến thành các sản phẩm khác hoặc chỉ qua sơ chế thông thường của tổ chức, cá nhân tự sản xuất, đánh bắt bán ra và ở khâu nhập khẩu.</w:t>
      </w:r>
    </w:p>
    <w:p w14:paraId="4BE48E6E" w14:textId="4E188D99"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2. Sản phẩm giống vật nuôi </w:t>
      </w:r>
      <w:r w:rsidRPr="009E1537">
        <w:rPr>
          <w:iCs/>
          <w:color w:val="000000" w:themeColor="text1"/>
          <w:sz w:val="24"/>
          <w:szCs w:val="24"/>
          <w:lang w:val="vi-VN"/>
        </w:rPr>
        <w:t>theo quy định của pháp luật về chăn nuôi</w:t>
      </w:r>
      <w:r w:rsidRPr="009E1537">
        <w:rPr>
          <w:color w:val="000000" w:themeColor="text1"/>
          <w:sz w:val="24"/>
          <w:szCs w:val="24"/>
          <w:lang w:val="vi-VN"/>
        </w:rPr>
        <w:t xml:space="preserve">, </w:t>
      </w:r>
      <w:r w:rsidRPr="009E1537">
        <w:rPr>
          <w:bCs/>
          <w:color w:val="000000" w:themeColor="text1"/>
          <w:sz w:val="24"/>
          <w:szCs w:val="24"/>
          <w:lang w:val="vi-VN"/>
        </w:rPr>
        <w:t xml:space="preserve">vật liệu nhân giống cây trồng </w:t>
      </w:r>
      <w:r w:rsidRPr="009E1537">
        <w:rPr>
          <w:iCs/>
          <w:color w:val="000000" w:themeColor="text1"/>
          <w:sz w:val="24"/>
          <w:szCs w:val="24"/>
          <w:lang w:val="vi-VN"/>
        </w:rPr>
        <w:t>theo quy định của pháp luật về trồng trọt.</w:t>
      </w:r>
    </w:p>
    <w:p w14:paraId="1A39007C" w14:textId="77777777" w:rsidR="0063009A" w:rsidRPr="009E1537" w:rsidRDefault="0063009A" w:rsidP="008B47C3">
      <w:pPr>
        <w:overflowPunct w:val="0"/>
        <w:autoSpaceDE w:val="0"/>
        <w:autoSpaceDN w:val="0"/>
        <w:adjustRightInd w:val="0"/>
        <w:snapToGrid w:val="0"/>
        <w:spacing w:after="120"/>
        <w:ind w:firstLine="720"/>
        <w:jc w:val="both"/>
        <w:rPr>
          <w:bCs/>
          <w:color w:val="000000" w:themeColor="text1"/>
          <w:sz w:val="24"/>
          <w:szCs w:val="24"/>
          <w:lang w:val="vi-VN"/>
        </w:rPr>
      </w:pPr>
      <w:r w:rsidRPr="009E1537">
        <w:rPr>
          <w:color w:val="000000" w:themeColor="text1"/>
          <w:sz w:val="24"/>
          <w:szCs w:val="24"/>
          <w:lang w:val="vi-VN"/>
        </w:rPr>
        <w:t>3. T</w:t>
      </w:r>
      <w:r w:rsidRPr="009E1537">
        <w:rPr>
          <w:bCs/>
          <w:color w:val="000000" w:themeColor="text1"/>
          <w:sz w:val="24"/>
          <w:szCs w:val="24"/>
          <w:lang w:val="vi-VN"/>
        </w:rPr>
        <w:t xml:space="preserve">hức ăn </w:t>
      </w:r>
      <w:r w:rsidRPr="009E1537">
        <w:rPr>
          <w:bCs/>
          <w:iCs/>
          <w:color w:val="000000" w:themeColor="text1"/>
          <w:sz w:val="24"/>
          <w:szCs w:val="24"/>
          <w:lang w:val="vi-VN"/>
        </w:rPr>
        <w:t xml:space="preserve">chăn nuôi theo quy định của pháp luật về chăn nuôi; thức ăn thủy sản </w:t>
      </w:r>
      <w:r w:rsidRPr="009E1537">
        <w:rPr>
          <w:iCs/>
          <w:color w:val="000000" w:themeColor="text1"/>
          <w:sz w:val="24"/>
          <w:szCs w:val="24"/>
          <w:lang w:val="vi-VN"/>
        </w:rPr>
        <w:t>theo quy định của pháp luật về thủy sản</w:t>
      </w:r>
      <w:r w:rsidRPr="009E1537">
        <w:rPr>
          <w:bCs/>
          <w:color w:val="000000" w:themeColor="text1"/>
          <w:sz w:val="24"/>
          <w:szCs w:val="24"/>
          <w:lang w:val="vi-VN"/>
        </w:rPr>
        <w:t>.</w:t>
      </w:r>
    </w:p>
    <w:p w14:paraId="17D44574"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4. Sản phẩm muối được sản xuất từ nước biển, muối mỏ tự nhiên, muối tinh, muối i-ốt mà thành phần chính là Na-tri-clo-rua (NaCl).</w:t>
      </w:r>
    </w:p>
    <w:p w14:paraId="457933A7"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5. Nhà ở thuộc tài sản công do Nhà nước bán cho người đang thuê.</w:t>
      </w:r>
    </w:p>
    <w:p w14:paraId="55BF7691"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6. Tưới, tiêu nước; cày, bừa đất; nạo vét kênh, mương nội đồng phục vụ sản xuất nông nghiệp; dịch vụ thu hoạch sản phẩm nông nghiệp.</w:t>
      </w:r>
    </w:p>
    <w:p w14:paraId="2D347DE8"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7. Chuyển quyền sử dụng đất.</w:t>
      </w:r>
    </w:p>
    <w:p w14:paraId="51CEEFF7"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w:t>
      </w:r>
      <w:r w:rsidRPr="009E1537">
        <w:rPr>
          <w:iCs/>
          <w:color w:val="000000" w:themeColor="text1"/>
          <w:sz w:val="24"/>
          <w:szCs w:val="24"/>
          <w:lang w:val="vi-VN"/>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9E1537">
        <w:rPr>
          <w:color w:val="000000" w:themeColor="text1"/>
          <w:sz w:val="24"/>
          <w:szCs w:val="24"/>
          <w:lang w:val="vi-VN"/>
        </w:rPr>
        <w:t>.</w:t>
      </w:r>
    </w:p>
    <w:p w14:paraId="0AD8C9E6"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9. Các dịch vụ tài chính, ngân hàng, kinh doanh chứng khoán, thương mại sau đây:</w:t>
      </w:r>
    </w:p>
    <w:p w14:paraId="39C63700" w14:textId="77777777" w:rsidR="0063009A" w:rsidRPr="009E1537" w:rsidRDefault="0063009A" w:rsidP="008B47C3">
      <w:pPr>
        <w:adjustRightInd w:val="0"/>
        <w:snapToGrid w:val="0"/>
        <w:spacing w:after="120"/>
        <w:ind w:firstLine="720"/>
        <w:jc w:val="both"/>
        <w:rPr>
          <w:rFonts w:eastAsia="Calibri"/>
          <w:color w:val="000000" w:themeColor="text1"/>
          <w:sz w:val="24"/>
          <w:szCs w:val="24"/>
          <w:lang w:val="vi-VN"/>
        </w:rPr>
      </w:pPr>
      <w:r w:rsidRPr="009E1537">
        <w:rPr>
          <w:rFonts w:eastAsia="Calibri"/>
          <w:color w:val="000000" w:themeColor="text1"/>
          <w:sz w:val="24"/>
          <w:szCs w:val="24"/>
          <w:lang w:val="vi-VN"/>
        </w:rPr>
        <w:t xml:space="preserve">a) Dịch vụ cấp tín dụng theo quy định của pháp luật </w:t>
      </w:r>
      <w:r w:rsidRPr="009E1537">
        <w:rPr>
          <w:rFonts w:eastAsia="Calibri"/>
          <w:iCs/>
          <w:color w:val="000000" w:themeColor="text1"/>
          <w:sz w:val="24"/>
          <w:szCs w:val="24"/>
          <w:lang w:val="vi-VN"/>
        </w:rPr>
        <w:t xml:space="preserve">về các tổ chức tín dụng </w:t>
      </w:r>
      <w:r w:rsidRPr="009E1537">
        <w:rPr>
          <w:rFonts w:eastAsia="Calibri"/>
          <w:color w:val="000000" w:themeColor="text1"/>
          <w:sz w:val="24"/>
          <w:szCs w:val="24"/>
          <w:lang w:val="vi-VN"/>
        </w:rPr>
        <w:t xml:space="preserve">và </w:t>
      </w:r>
      <w:r w:rsidRPr="009E1537">
        <w:rPr>
          <w:rFonts w:eastAsia="Calibri"/>
          <w:iCs/>
          <w:color w:val="000000" w:themeColor="text1"/>
          <w:sz w:val="24"/>
          <w:szCs w:val="24"/>
          <w:lang w:val="vi-VN"/>
        </w:rPr>
        <w:t>các khoản phí</w:t>
      </w:r>
      <w:r w:rsidRPr="009E1537">
        <w:rPr>
          <w:rFonts w:eastAsia="Calibri"/>
          <w:b/>
          <w:iCs/>
          <w:color w:val="000000" w:themeColor="text1"/>
          <w:sz w:val="24"/>
          <w:szCs w:val="24"/>
          <w:lang w:val="vi-VN"/>
        </w:rPr>
        <w:t xml:space="preserve"> </w:t>
      </w:r>
      <w:r w:rsidRPr="009E1537">
        <w:rPr>
          <w:rFonts w:eastAsia="Calibri"/>
          <w:iCs/>
          <w:color w:val="000000" w:themeColor="text1"/>
          <w:sz w:val="24"/>
          <w:szCs w:val="24"/>
          <w:lang w:val="vi-VN"/>
        </w:rPr>
        <w:t>được</w:t>
      </w:r>
      <w:r w:rsidRPr="009E1537">
        <w:rPr>
          <w:rFonts w:eastAsia="Calibri"/>
          <w:b/>
          <w:iCs/>
          <w:color w:val="000000" w:themeColor="text1"/>
          <w:sz w:val="24"/>
          <w:szCs w:val="24"/>
          <w:lang w:val="vi-VN"/>
        </w:rPr>
        <w:t xml:space="preserve"> </w:t>
      </w:r>
      <w:r w:rsidRPr="009E1537">
        <w:rPr>
          <w:rFonts w:eastAsia="Calibri"/>
          <w:iCs/>
          <w:color w:val="000000" w:themeColor="text1"/>
          <w:sz w:val="24"/>
          <w:szCs w:val="24"/>
          <w:lang w:val="vi-VN"/>
        </w:rPr>
        <w:t>nêu cụ thể</w:t>
      </w:r>
      <w:r w:rsidRPr="009E1537">
        <w:rPr>
          <w:rFonts w:eastAsia="Calibri"/>
          <w:b/>
          <w:i/>
          <w:iCs/>
          <w:color w:val="000000" w:themeColor="text1"/>
          <w:sz w:val="24"/>
          <w:szCs w:val="24"/>
          <w:lang w:val="vi-VN"/>
        </w:rPr>
        <w:t xml:space="preserve"> </w:t>
      </w:r>
      <w:r w:rsidRPr="009E1537">
        <w:rPr>
          <w:rFonts w:eastAsia="Calibri"/>
          <w:iCs/>
          <w:color w:val="000000" w:themeColor="text1"/>
          <w:sz w:val="24"/>
          <w:szCs w:val="24"/>
          <w:lang w:val="vi-VN"/>
        </w:rPr>
        <w:t>tại Hợp đồng vay vốn của Chính phủ Việt Nam với Bên cho vay nước ngoài;</w:t>
      </w:r>
    </w:p>
    <w:p w14:paraId="0438C88E"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 Dịch vụ cho vay của người nộp thuế không phải là tổ chức tín dụng;</w:t>
      </w:r>
    </w:p>
    <w:p w14:paraId="1172A2FD"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14:paraId="75E38E9C"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Chuyển nhượng vốn quy định tại điểm này không bao gồm chuyển nhượng dự án đầu tư, bán tài sản;</w:t>
      </w:r>
    </w:p>
    <w:p w14:paraId="35E2FA8C"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đ) Bán nợ bao gồm bán khoản phải trả và khoản phải thu;</w:t>
      </w:r>
    </w:p>
    <w:p w14:paraId="5FB29AB5"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lastRenderedPageBreak/>
        <w:t xml:space="preserve">e) Kinh </w:t>
      </w:r>
      <w:proofErr w:type="spellStart"/>
      <w:r w:rsidRPr="009E1537">
        <w:rPr>
          <w:color w:val="000000" w:themeColor="text1"/>
          <w:sz w:val="24"/>
          <w:szCs w:val="24"/>
        </w:rPr>
        <w:t>doanh</w:t>
      </w:r>
      <w:proofErr w:type="spellEnd"/>
      <w:r w:rsidRPr="009E1537">
        <w:rPr>
          <w:color w:val="000000" w:themeColor="text1"/>
          <w:sz w:val="24"/>
          <w:szCs w:val="24"/>
        </w:rPr>
        <w:t xml:space="preserve"> </w:t>
      </w:r>
      <w:proofErr w:type="spellStart"/>
      <w:r w:rsidRPr="009E1537">
        <w:rPr>
          <w:color w:val="000000" w:themeColor="text1"/>
          <w:sz w:val="24"/>
          <w:szCs w:val="24"/>
        </w:rPr>
        <w:t>ngoại</w:t>
      </w:r>
      <w:proofErr w:type="spellEnd"/>
      <w:r w:rsidRPr="009E1537">
        <w:rPr>
          <w:color w:val="000000" w:themeColor="text1"/>
          <w:sz w:val="24"/>
          <w:szCs w:val="24"/>
        </w:rPr>
        <w:t xml:space="preserve"> </w:t>
      </w:r>
      <w:proofErr w:type="spellStart"/>
      <w:proofErr w:type="gramStart"/>
      <w:r w:rsidRPr="009E1537">
        <w:rPr>
          <w:color w:val="000000" w:themeColor="text1"/>
          <w:sz w:val="24"/>
          <w:szCs w:val="24"/>
        </w:rPr>
        <w:t>tệ</w:t>
      </w:r>
      <w:proofErr w:type="spellEnd"/>
      <w:r w:rsidRPr="009E1537">
        <w:rPr>
          <w:color w:val="000000" w:themeColor="text1"/>
          <w:sz w:val="24"/>
          <w:szCs w:val="24"/>
        </w:rPr>
        <w:t>;</w:t>
      </w:r>
      <w:proofErr w:type="gramEnd"/>
    </w:p>
    <w:p w14:paraId="61E60764"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t xml:space="preserve">g) </w:t>
      </w:r>
      <w:proofErr w:type="spellStart"/>
      <w:r w:rsidRPr="009E1537">
        <w:rPr>
          <w:bCs/>
          <w:iCs/>
          <w:color w:val="000000" w:themeColor="text1"/>
          <w:sz w:val="24"/>
          <w:szCs w:val="24"/>
        </w:rPr>
        <w:t>Sản</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phẩm</w:t>
      </w:r>
      <w:proofErr w:type="spellEnd"/>
      <w:r w:rsidRPr="009E1537">
        <w:rPr>
          <w:bCs/>
          <w:iCs/>
          <w:color w:val="000000" w:themeColor="text1"/>
          <w:sz w:val="24"/>
          <w:szCs w:val="24"/>
        </w:rPr>
        <w:t xml:space="preserve"> </w:t>
      </w:r>
      <w:proofErr w:type="spellStart"/>
      <w:r w:rsidRPr="009E1537">
        <w:rPr>
          <w:color w:val="000000" w:themeColor="text1"/>
          <w:sz w:val="24"/>
          <w:szCs w:val="24"/>
        </w:rPr>
        <w:t>phái</w:t>
      </w:r>
      <w:proofErr w:type="spellEnd"/>
      <w:r w:rsidRPr="009E1537">
        <w:rPr>
          <w:color w:val="000000" w:themeColor="text1"/>
          <w:sz w:val="24"/>
          <w:szCs w:val="24"/>
        </w:rPr>
        <w:t xml:space="preserve"> </w:t>
      </w:r>
      <w:proofErr w:type="spellStart"/>
      <w:r w:rsidRPr="009E1537">
        <w:rPr>
          <w:color w:val="000000" w:themeColor="text1"/>
          <w:sz w:val="24"/>
          <w:szCs w:val="24"/>
        </w:rPr>
        <w:t>sinh</w:t>
      </w:r>
      <w:proofErr w:type="spellEnd"/>
      <w:r w:rsidRPr="009E1537">
        <w:rPr>
          <w:color w:val="000000" w:themeColor="text1"/>
          <w:sz w:val="24"/>
          <w:szCs w:val="24"/>
        </w:rPr>
        <w:t xml:space="preserve"> </w:t>
      </w:r>
      <w:proofErr w:type="spellStart"/>
      <w:r w:rsidRPr="009E1537">
        <w:rPr>
          <w:bCs/>
          <w:iCs/>
          <w:color w:val="000000" w:themeColor="text1"/>
          <w:sz w:val="24"/>
          <w:szCs w:val="24"/>
        </w:rPr>
        <w:t>theo</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quy</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định</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của</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pháp</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luật</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về</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các</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tổ</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chức</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tín</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dụng</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pháp</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luật</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về</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chứng</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khoán</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và</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pháp</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luật</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về</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thương</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mại</w:t>
      </w:r>
      <w:proofErr w:type="spellEnd"/>
      <w:r w:rsidRPr="009E1537">
        <w:rPr>
          <w:bCs/>
          <w:iCs/>
          <w:color w:val="000000" w:themeColor="text1"/>
          <w:sz w:val="24"/>
          <w:szCs w:val="24"/>
        </w:rPr>
        <w:t xml:space="preserve">, </w:t>
      </w:r>
      <w:r w:rsidRPr="009E1537">
        <w:rPr>
          <w:color w:val="000000" w:themeColor="text1"/>
          <w:sz w:val="24"/>
          <w:szCs w:val="24"/>
        </w:rPr>
        <w:t xml:space="preserve">bao </w:t>
      </w:r>
      <w:proofErr w:type="spellStart"/>
      <w:r w:rsidRPr="009E1537">
        <w:rPr>
          <w:color w:val="000000" w:themeColor="text1"/>
          <w:sz w:val="24"/>
          <w:szCs w:val="24"/>
        </w:rPr>
        <w:t>gồm</w:t>
      </w:r>
      <w:proofErr w:type="spellEnd"/>
      <w:r w:rsidRPr="009E1537">
        <w:rPr>
          <w:color w:val="000000" w:themeColor="text1"/>
          <w:sz w:val="24"/>
          <w:szCs w:val="24"/>
        </w:rPr>
        <w:t xml:space="preserve">: </w:t>
      </w:r>
      <w:proofErr w:type="spellStart"/>
      <w:r w:rsidRPr="009E1537">
        <w:rPr>
          <w:color w:val="000000" w:themeColor="text1"/>
          <w:sz w:val="24"/>
          <w:szCs w:val="24"/>
        </w:rPr>
        <w:t>hoán</w:t>
      </w:r>
      <w:proofErr w:type="spellEnd"/>
      <w:r w:rsidRPr="009E1537">
        <w:rPr>
          <w:color w:val="000000" w:themeColor="text1"/>
          <w:sz w:val="24"/>
          <w:szCs w:val="24"/>
        </w:rPr>
        <w:t xml:space="preserve"> </w:t>
      </w:r>
      <w:proofErr w:type="spellStart"/>
      <w:r w:rsidRPr="009E1537">
        <w:rPr>
          <w:color w:val="000000" w:themeColor="text1"/>
          <w:sz w:val="24"/>
          <w:szCs w:val="24"/>
        </w:rPr>
        <w:t>đổi</w:t>
      </w:r>
      <w:proofErr w:type="spellEnd"/>
      <w:r w:rsidRPr="009E1537">
        <w:rPr>
          <w:color w:val="000000" w:themeColor="text1"/>
          <w:sz w:val="24"/>
          <w:szCs w:val="24"/>
        </w:rPr>
        <w:t xml:space="preserve"> </w:t>
      </w:r>
      <w:proofErr w:type="spellStart"/>
      <w:r w:rsidRPr="009E1537">
        <w:rPr>
          <w:color w:val="000000" w:themeColor="text1"/>
          <w:sz w:val="24"/>
          <w:szCs w:val="24"/>
        </w:rPr>
        <w:t>lãi</w:t>
      </w:r>
      <w:proofErr w:type="spellEnd"/>
      <w:r w:rsidRPr="009E1537">
        <w:rPr>
          <w:color w:val="000000" w:themeColor="text1"/>
          <w:sz w:val="24"/>
          <w:szCs w:val="24"/>
        </w:rPr>
        <w:t xml:space="preserve"> </w:t>
      </w:r>
      <w:proofErr w:type="spellStart"/>
      <w:r w:rsidRPr="009E1537">
        <w:rPr>
          <w:color w:val="000000" w:themeColor="text1"/>
          <w:sz w:val="24"/>
          <w:szCs w:val="24"/>
        </w:rPr>
        <w:t>suất</w:t>
      </w:r>
      <w:proofErr w:type="spellEnd"/>
      <w:r w:rsidRPr="009E1537">
        <w:rPr>
          <w:color w:val="000000" w:themeColor="text1"/>
          <w:sz w:val="24"/>
          <w:szCs w:val="24"/>
        </w:rPr>
        <w:t xml:space="preserve">; </w:t>
      </w:r>
      <w:proofErr w:type="spellStart"/>
      <w:r w:rsidRPr="009E1537">
        <w:rPr>
          <w:color w:val="000000" w:themeColor="text1"/>
          <w:sz w:val="24"/>
          <w:szCs w:val="24"/>
        </w:rPr>
        <w:t>hợp</w:t>
      </w:r>
      <w:proofErr w:type="spellEnd"/>
      <w:r w:rsidRPr="009E1537">
        <w:rPr>
          <w:color w:val="000000" w:themeColor="text1"/>
          <w:sz w:val="24"/>
          <w:szCs w:val="24"/>
        </w:rPr>
        <w:t xml:space="preserve"> </w:t>
      </w:r>
      <w:proofErr w:type="spellStart"/>
      <w:r w:rsidRPr="009E1537">
        <w:rPr>
          <w:color w:val="000000" w:themeColor="text1"/>
          <w:sz w:val="24"/>
          <w:szCs w:val="24"/>
        </w:rPr>
        <w:t>đồng</w:t>
      </w:r>
      <w:proofErr w:type="spellEnd"/>
      <w:r w:rsidRPr="009E1537">
        <w:rPr>
          <w:color w:val="000000" w:themeColor="text1"/>
          <w:sz w:val="24"/>
          <w:szCs w:val="24"/>
        </w:rPr>
        <w:t xml:space="preserve"> </w:t>
      </w:r>
      <w:proofErr w:type="spellStart"/>
      <w:r w:rsidRPr="009E1537">
        <w:rPr>
          <w:color w:val="000000" w:themeColor="text1"/>
          <w:sz w:val="24"/>
          <w:szCs w:val="24"/>
        </w:rPr>
        <w:t>kỳ</w:t>
      </w:r>
      <w:proofErr w:type="spellEnd"/>
      <w:r w:rsidRPr="009E1537">
        <w:rPr>
          <w:color w:val="000000" w:themeColor="text1"/>
          <w:sz w:val="24"/>
          <w:szCs w:val="24"/>
        </w:rPr>
        <w:t xml:space="preserve"> </w:t>
      </w:r>
      <w:proofErr w:type="spellStart"/>
      <w:r w:rsidRPr="009E1537">
        <w:rPr>
          <w:color w:val="000000" w:themeColor="text1"/>
          <w:sz w:val="24"/>
          <w:szCs w:val="24"/>
        </w:rPr>
        <w:t>hạn</w:t>
      </w:r>
      <w:proofErr w:type="spellEnd"/>
      <w:r w:rsidRPr="009E1537">
        <w:rPr>
          <w:color w:val="000000" w:themeColor="text1"/>
          <w:sz w:val="24"/>
          <w:szCs w:val="24"/>
        </w:rPr>
        <w:t xml:space="preserve">; </w:t>
      </w:r>
      <w:proofErr w:type="spellStart"/>
      <w:r w:rsidRPr="009E1537">
        <w:rPr>
          <w:color w:val="000000" w:themeColor="text1"/>
          <w:sz w:val="24"/>
          <w:szCs w:val="24"/>
        </w:rPr>
        <w:t>hợp</w:t>
      </w:r>
      <w:proofErr w:type="spellEnd"/>
      <w:r w:rsidRPr="009E1537">
        <w:rPr>
          <w:color w:val="000000" w:themeColor="text1"/>
          <w:sz w:val="24"/>
          <w:szCs w:val="24"/>
        </w:rPr>
        <w:t xml:space="preserve"> </w:t>
      </w:r>
      <w:proofErr w:type="spellStart"/>
      <w:r w:rsidRPr="009E1537">
        <w:rPr>
          <w:color w:val="000000" w:themeColor="text1"/>
          <w:sz w:val="24"/>
          <w:szCs w:val="24"/>
        </w:rPr>
        <w:t>đồng</w:t>
      </w:r>
      <w:proofErr w:type="spellEnd"/>
      <w:r w:rsidRPr="009E1537">
        <w:rPr>
          <w:color w:val="000000" w:themeColor="text1"/>
          <w:sz w:val="24"/>
          <w:szCs w:val="24"/>
        </w:rPr>
        <w:t xml:space="preserve"> </w:t>
      </w:r>
      <w:proofErr w:type="spellStart"/>
      <w:r w:rsidRPr="009E1537">
        <w:rPr>
          <w:color w:val="000000" w:themeColor="text1"/>
          <w:sz w:val="24"/>
          <w:szCs w:val="24"/>
        </w:rPr>
        <w:t>tương</w:t>
      </w:r>
      <w:proofErr w:type="spellEnd"/>
      <w:r w:rsidRPr="009E1537">
        <w:rPr>
          <w:color w:val="000000" w:themeColor="text1"/>
          <w:sz w:val="24"/>
          <w:szCs w:val="24"/>
        </w:rPr>
        <w:t xml:space="preserve"> </w:t>
      </w:r>
      <w:proofErr w:type="spellStart"/>
      <w:r w:rsidRPr="009E1537">
        <w:rPr>
          <w:color w:val="000000" w:themeColor="text1"/>
          <w:sz w:val="24"/>
          <w:szCs w:val="24"/>
        </w:rPr>
        <w:t>lai</w:t>
      </w:r>
      <w:proofErr w:type="spellEnd"/>
      <w:r w:rsidRPr="009E1537">
        <w:rPr>
          <w:color w:val="000000" w:themeColor="text1"/>
          <w:sz w:val="24"/>
          <w:szCs w:val="24"/>
        </w:rPr>
        <w:t xml:space="preserve">; </w:t>
      </w:r>
      <w:proofErr w:type="spellStart"/>
      <w:r w:rsidRPr="009E1537">
        <w:rPr>
          <w:bCs/>
          <w:iCs/>
          <w:color w:val="000000" w:themeColor="text1"/>
          <w:sz w:val="24"/>
          <w:szCs w:val="24"/>
        </w:rPr>
        <w:t>hợp</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đồng</w:t>
      </w:r>
      <w:proofErr w:type="spellEnd"/>
      <w:r w:rsidRPr="009E1537">
        <w:rPr>
          <w:bCs/>
          <w:iCs/>
          <w:color w:val="000000" w:themeColor="text1"/>
          <w:sz w:val="24"/>
          <w:szCs w:val="24"/>
        </w:rPr>
        <w:t xml:space="preserve"> </w:t>
      </w:r>
      <w:proofErr w:type="spellStart"/>
      <w:r w:rsidRPr="009E1537">
        <w:rPr>
          <w:color w:val="000000" w:themeColor="text1"/>
          <w:sz w:val="24"/>
          <w:szCs w:val="24"/>
        </w:rPr>
        <w:t>quyền</w:t>
      </w:r>
      <w:proofErr w:type="spellEnd"/>
      <w:r w:rsidRPr="009E1537">
        <w:rPr>
          <w:color w:val="000000" w:themeColor="text1"/>
          <w:sz w:val="24"/>
          <w:szCs w:val="24"/>
        </w:rPr>
        <w:t xml:space="preserve"> </w:t>
      </w:r>
      <w:proofErr w:type="spellStart"/>
      <w:r w:rsidRPr="009E1537">
        <w:rPr>
          <w:color w:val="000000" w:themeColor="text1"/>
          <w:sz w:val="24"/>
          <w:szCs w:val="24"/>
        </w:rPr>
        <w:t>chọn</w:t>
      </w:r>
      <w:proofErr w:type="spellEnd"/>
      <w:r w:rsidRPr="009E1537">
        <w:rPr>
          <w:color w:val="000000" w:themeColor="text1"/>
          <w:sz w:val="24"/>
          <w:szCs w:val="24"/>
        </w:rPr>
        <w:t xml:space="preserve"> </w:t>
      </w:r>
      <w:proofErr w:type="spellStart"/>
      <w:r w:rsidRPr="009E1537">
        <w:rPr>
          <w:color w:val="000000" w:themeColor="text1"/>
          <w:sz w:val="24"/>
          <w:szCs w:val="24"/>
        </w:rPr>
        <w:t>mua</w:t>
      </w:r>
      <w:proofErr w:type="spellEnd"/>
      <w:r w:rsidRPr="009E1537">
        <w:rPr>
          <w:color w:val="000000" w:themeColor="text1"/>
          <w:sz w:val="24"/>
          <w:szCs w:val="24"/>
        </w:rPr>
        <w:t xml:space="preserve">, </w:t>
      </w:r>
      <w:proofErr w:type="spellStart"/>
      <w:r w:rsidRPr="009E1537">
        <w:rPr>
          <w:bCs/>
          <w:iCs/>
          <w:color w:val="000000" w:themeColor="text1"/>
          <w:sz w:val="24"/>
          <w:szCs w:val="24"/>
        </w:rPr>
        <w:t>chọn</w:t>
      </w:r>
      <w:proofErr w:type="spellEnd"/>
      <w:r w:rsidRPr="009E1537">
        <w:rPr>
          <w:bCs/>
          <w:iCs/>
          <w:color w:val="000000" w:themeColor="text1"/>
          <w:sz w:val="24"/>
          <w:szCs w:val="24"/>
        </w:rPr>
        <w:t xml:space="preserve"> </w:t>
      </w:r>
      <w:proofErr w:type="spellStart"/>
      <w:r w:rsidRPr="009E1537">
        <w:rPr>
          <w:color w:val="000000" w:themeColor="text1"/>
          <w:sz w:val="24"/>
          <w:szCs w:val="24"/>
        </w:rPr>
        <w:t>bán</w:t>
      </w:r>
      <w:proofErr w:type="spellEnd"/>
      <w:r w:rsidRPr="009E1537">
        <w:rPr>
          <w:color w:val="000000" w:themeColor="text1"/>
          <w:sz w:val="24"/>
          <w:szCs w:val="24"/>
        </w:rPr>
        <w:t xml:space="preserve"> </w:t>
      </w:r>
      <w:proofErr w:type="spellStart"/>
      <w:r w:rsidRPr="009E1537">
        <w:rPr>
          <w:bCs/>
          <w:iCs/>
          <w:color w:val="000000" w:themeColor="text1"/>
          <w:sz w:val="24"/>
          <w:szCs w:val="24"/>
        </w:rPr>
        <w:t>và</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sản</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phẩm</w:t>
      </w:r>
      <w:proofErr w:type="spellEnd"/>
      <w:r w:rsidRPr="009E1537">
        <w:rPr>
          <w:bCs/>
          <w:iCs/>
          <w:color w:val="000000" w:themeColor="text1"/>
          <w:sz w:val="24"/>
          <w:szCs w:val="24"/>
        </w:rPr>
        <w:t xml:space="preserve"> </w:t>
      </w:r>
      <w:proofErr w:type="spellStart"/>
      <w:r w:rsidRPr="009E1537">
        <w:rPr>
          <w:color w:val="000000" w:themeColor="text1"/>
          <w:sz w:val="24"/>
          <w:szCs w:val="24"/>
        </w:rPr>
        <w:t>phái</w:t>
      </w:r>
      <w:proofErr w:type="spellEnd"/>
      <w:r w:rsidRPr="009E1537">
        <w:rPr>
          <w:color w:val="000000" w:themeColor="text1"/>
          <w:sz w:val="24"/>
          <w:szCs w:val="24"/>
        </w:rPr>
        <w:t xml:space="preserve"> </w:t>
      </w:r>
      <w:proofErr w:type="spellStart"/>
      <w:r w:rsidRPr="009E1537">
        <w:rPr>
          <w:color w:val="000000" w:themeColor="text1"/>
          <w:sz w:val="24"/>
          <w:szCs w:val="24"/>
        </w:rPr>
        <w:t>sinh</w:t>
      </w:r>
      <w:proofErr w:type="spellEnd"/>
      <w:r w:rsidRPr="009E1537">
        <w:rPr>
          <w:color w:val="000000" w:themeColor="text1"/>
          <w:sz w:val="24"/>
          <w:szCs w:val="24"/>
        </w:rPr>
        <w:t xml:space="preserve"> </w:t>
      </w:r>
      <w:proofErr w:type="spellStart"/>
      <w:proofErr w:type="gramStart"/>
      <w:r w:rsidRPr="009E1537">
        <w:rPr>
          <w:color w:val="000000" w:themeColor="text1"/>
          <w:sz w:val="24"/>
          <w:szCs w:val="24"/>
        </w:rPr>
        <w:t>khác</w:t>
      </w:r>
      <w:proofErr w:type="spellEnd"/>
      <w:r w:rsidRPr="009E1537">
        <w:rPr>
          <w:color w:val="000000" w:themeColor="text1"/>
          <w:sz w:val="24"/>
          <w:szCs w:val="24"/>
        </w:rPr>
        <w:t>;</w:t>
      </w:r>
      <w:proofErr w:type="gramEnd"/>
    </w:p>
    <w:p w14:paraId="50B667E9"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t xml:space="preserve">h) Bán </w:t>
      </w:r>
      <w:proofErr w:type="spellStart"/>
      <w:r w:rsidRPr="009E1537">
        <w:rPr>
          <w:color w:val="000000" w:themeColor="text1"/>
          <w:sz w:val="24"/>
          <w:szCs w:val="24"/>
        </w:rPr>
        <w:t>tài</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bảo</w:t>
      </w:r>
      <w:proofErr w:type="spellEnd"/>
      <w:r w:rsidRPr="009E1537">
        <w:rPr>
          <w:color w:val="000000" w:themeColor="text1"/>
          <w:sz w:val="24"/>
          <w:szCs w:val="24"/>
        </w:rPr>
        <w:t xml:space="preserve"> </w:t>
      </w:r>
      <w:proofErr w:type="spellStart"/>
      <w:r w:rsidRPr="009E1537">
        <w:rPr>
          <w:color w:val="000000" w:themeColor="text1"/>
          <w:sz w:val="24"/>
          <w:szCs w:val="24"/>
        </w:rPr>
        <w:t>đảm</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khoản</w:t>
      </w:r>
      <w:proofErr w:type="spellEnd"/>
      <w:r w:rsidRPr="009E1537">
        <w:rPr>
          <w:color w:val="000000" w:themeColor="text1"/>
          <w:sz w:val="24"/>
          <w:szCs w:val="24"/>
        </w:rPr>
        <w:t xml:space="preserve"> </w:t>
      </w:r>
      <w:proofErr w:type="spellStart"/>
      <w:r w:rsidRPr="009E1537">
        <w:rPr>
          <w:color w:val="000000" w:themeColor="text1"/>
          <w:sz w:val="24"/>
          <w:szCs w:val="24"/>
        </w:rPr>
        <w:t>nợ</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tổ</w:t>
      </w:r>
      <w:proofErr w:type="spellEnd"/>
      <w:r w:rsidRPr="009E1537">
        <w:rPr>
          <w:color w:val="000000" w:themeColor="text1"/>
          <w:sz w:val="24"/>
          <w:szCs w:val="24"/>
        </w:rPr>
        <w:t xml:space="preserve"> </w:t>
      </w:r>
      <w:proofErr w:type="spellStart"/>
      <w:r w:rsidRPr="009E1537">
        <w:rPr>
          <w:color w:val="000000" w:themeColor="text1"/>
          <w:sz w:val="24"/>
          <w:szCs w:val="24"/>
        </w:rPr>
        <w:t>chức</w:t>
      </w:r>
      <w:proofErr w:type="spellEnd"/>
      <w:r w:rsidRPr="009E1537">
        <w:rPr>
          <w:color w:val="000000" w:themeColor="text1"/>
          <w:sz w:val="24"/>
          <w:szCs w:val="24"/>
        </w:rPr>
        <w:t xml:space="preserve"> </w:t>
      </w:r>
      <w:proofErr w:type="spellStart"/>
      <w:r w:rsidRPr="009E1537">
        <w:rPr>
          <w:color w:val="000000" w:themeColor="text1"/>
          <w:sz w:val="24"/>
          <w:szCs w:val="24"/>
        </w:rPr>
        <w:t>mà</w:t>
      </w:r>
      <w:proofErr w:type="spellEnd"/>
      <w:r w:rsidRPr="009E1537">
        <w:rPr>
          <w:color w:val="000000" w:themeColor="text1"/>
          <w:sz w:val="24"/>
          <w:szCs w:val="24"/>
        </w:rPr>
        <w:t xml:space="preserve"> </w:t>
      </w:r>
      <w:proofErr w:type="spellStart"/>
      <w:r w:rsidRPr="009E1537">
        <w:rPr>
          <w:color w:val="000000" w:themeColor="text1"/>
          <w:sz w:val="24"/>
          <w:szCs w:val="24"/>
        </w:rPr>
        <w:t>Nhà</w:t>
      </w:r>
      <w:proofErr w:type="spellEnd"/>
      <w:r w:rsidRPr="009E1537">
        <w:rPr>
          <w:color w:val="000000" w:themeColor="text1"/>
          <w:sz w:val="24"/>
          <w:szCs w:val="24"/>
        </w:rPr>
        <w:t xml:space="preserve"> </w:t>
      </w:r>
      <w:proofErr w:type="spellStart"/>
      <w:r w:rsidRPr="009E1537">
        <w:rPr>
          <w:color w:val="000000" w:themeColor="text1"/>
          <w:sz w:val="24"/>
          <w:szCs w:val="24"/>
        </w:rPr>
        <w:t>nước</w:t>
      </w:r>
      <w:proofErr w:type="spellEnd"/>
      <w:r w:rsidRPr="009E1537">
        <w:rPr>
          <w:color w:val="000000" w:themeColor="text1"/>
          <w:sz w:val="24"/>
          <w:szCs w:val="24"/>
        </w:rPr>
        <w:t xml:space="preserve"> </w:t>
      </w:r>
      <w:proofErr w:type="spellStart"/>
      <w:r w:rsidRPr="009E1537">
        <w:rPr>
          <w:color w:val="000000" w:themeColor="text1"/>
          <w:sz w:val="24"/>
          <w:szCs w:val="24"/>
        </w:rPr>
        <w:t>sở</w:t>
      </w:r>
      <w:proofErr w:type="spellEnd"/>
      <w:r w:rsidRPr="009E1537">
        <w:rPr>
          <w:color w:val="000000" w:themeColor="text1"/>
          <w:sz w:val="24"/>
          <w:szCs w:val="24"/>
        </w:rPr>
        <w:t xml:space="preserve"> </w:t>
      </w:r>
      <w:proofErr w:type="spellStart"/>
      <w:r w:rsidRPr="009E1537">
        <w:rPr>
          <w:color w:val="000000" w:themeColor="text1"/>
          <w:sz w:val="24"/>
          <w:szCs w:val="24"/>
        </w:rPr>
        <w:t>hữu</w:t>
      </w:r>
      <w:proofErr w:type="spellEnd"/>
      <w:r w:rsidRPr="009E1537">
        <w:rPr>
          <w:color w:val="000000" w:themeColor="text1"/>
          <w:sz w:val="24"/>
          <w:szCs w:val="24"/>
        </w:rPr>
        <w:t xml:space="preserve"> 100% </w:t>
      </w:r>
      <w:proofErr w:type="spellStart"/>
      <w:r w:rsidRPr="009E1537">
        <w:rPr>
          <w:color w:val="000000" w:themeColor="text1"/>
          <w:sz w:val="24"/>
          <w:szCs w:val="24"/>
        </w:rPr>
        <w:t>vốn</w:t>
      </w:r>
      <w:proofErr w:type="spellEnd"/>
      <w:r w:rsidRPr="009E1537">
        <w:rPr>
          <w:color w:val="000000" w:themeColor="text1"/>
          <w:sz w:val="24"/>
          <w:szCs w:val="24"/>
        </w:rPr>
        <w:t xml:space="preserve"> </w:t>
      </w:r>
      <w:proofErr w:type="spellStart"/>
      <w:r w:rsidRPr="009E1537">
        <w:rPr>
          <w:color w:val="000000" w:themeColor="text1"/>
          <w:sz w:val="24"/>
          <w:szCs w:val="24"/>
        </w:rPr>
        <w:t>điều</w:t>
      </w:r>
      <w:proofErr w:type="spellEnd"/>
      <w:r w:rsidRPr="009E1537">
        <w:rPr>
          <w:color w:val="000000" w:themeColor="text1"/>
          <w:sz w:val="24"/>
          <w:szCs w:val="24"/>
        </w:rPr>
        <w:t xml:space="preserve"> </w:t>
      </w:r>
      <w:proofErr w:type="spellStart"/>
      <w:r w:rsidRPr="009E1537">
        <w:rPr>
          <w:color w:val="000000" w:themeColor="text1"/>
          <w:sz w:val="24"/>
          <w:szCs w:val="24"/>
        </w:rPr>
        <w:t>lệ</w:t>
      </w:r>
      <w:proofErr w:type="spellEnd"/>
      <w:r w:rsidRPr="009E1537">
        <w:rPr>
          <w:color w:val="000000" w:themeColor="text1"/>
          <w:sz w:val="24"/>
          <w:szCs w:val="24"/>
        </w:rPr>
        <w:t xml:space="preserve"> do </w:t>
      </w:r>
      <w:proofErr w:type="spellStart"/>
      <w:r w:rsidRPr="009E1537">
        <w:rPr>
          <w:color w:val="000000" w:themeColor="text1"/>
          <w:sz w:val="24"/>
          <w:szCs w:val="24"/>
        </w:rPr>
        <w:t>Chính</w:t>
      </w:r>
      <w:proofErr w:type="spellEnd"/>
      <w:r w:rsidRPr="009E1537">
        <w:rPr>
          <w:color w:val="000000" w:themeColor="text1"/>
          <w:sz w:val="24"/>
          <w:szCs w:val="24"/>
        </w:rPr>
        <w:t xml:space="preserve"> </w:t>
      </w:r>
      <w:proofErr w:type="spellStart"/>
      <w:r w:rsidRPr="009E1537">
        <w:rPr>
          <w:color w:val="000000" w:themeColor="text1"/>
          <w:sz w:val="24"/>
          <w:szCs w:val="24"/>
        </w:rPr>
        <w:t>phủ</w:t>
      </w:r>
      <w:proofErr w:type="spellEnd"/>
      <w:r w:rsidRPr="009E1537">
        <w:rPr>
          <w:color w:val="000000" w:themeColor="text1"/>
          <w:sz w:val="24"/>
          <w:szCs w:val="24"/>
        </w:rPr>
        <w:t xml:space="preserve"> </w:t>
      </w:r>
      <w:proofErr w:type="spellStart"/>
      <w:r w:rsidRPr="009E1537">
        <w:rPr>
          <w:color w:val="000000" w:themeColor="text1"/>
          <w:sz w:val="24"/>
          <w:szCs w:val="24"/>
        </w:rPr>
        <w:t>thành</w:t>
      </w:r>
      <w:proofErr w:type="spellEnd"/>
      <w:r w:rsidRPr="009E1537">
        <w:rPr>
          <w:color w:val="000000" w:themeColor="text1"/>
          <w:sz w:val="24"/>
          <w:szCs w:val="24"/>
        </w:rPr>
        <w:t xml:space="preserve"> </w:t>
      </w:r>
      <w:proofErr w:type="spellStart"/>
      <w:r w:rsidRPr="009E1537">
        <w:rPr>
          <w:color w:val="000000" w:themeColor="text1"/>
          <w:sz w:val="24"/>
          <w:szCs w:val="24"/>
        </w:rPr>
        <w:t>lập</w:t>
      </w:r>
      <w:proofErr w:type="spellEnd"/>
      <w:r w:rsidRPr="009E1537">
        <w:rPr>
          <w:color w:val="000000" w:themeColor="text1"/>
          <w:sz w:val="24"/>
          <w:szCs w:val="24"/>
        </w:rPr>
        <w:t xml:space="preserve"> </w:t>
      </w:r>
      <w:proofErr w:type="spellStart"/>
      <w:r w:rsidRPr="009E1537">
        <w:rPr>
          <w:color w:val="000000" w:themeColor="text1"/>
          <w:sz w:val="24"/>
          <w:szCs w:val="24"/>
        </w:rPr>
        <w:t>có</w:t>
      </w:r>
      <w:proofErr w:type="spellEnd"/>
      <w:r w:rsidRPr="009E1537">
        <w:rPr>
          <w:color w:val="000000" w:themeColor="text1"/>
          <w:sz w:val="24"/>
          <w:szCs w:val="24"/>
        </w:rPr>
        <w:t xml:space="preserve"> </w:t>
      </w:r>
      <w:proofErr w:type="spellStart"/>
      <w:r w:rsidRPr="009E1537">
        <w:rPr>
          <w:color w:val="000000" w:themeColor="text1"/>
          <w:sz w:val="24"/>
          <w:szCs w:val="24"/>
        </w:rPr>
        <w:t>chức</w:t>
      </w:r>
      <w:proofErr w:type="spellEnd"/>
      <w:r w:rsidRPr="009E1537">
        <w:rPr>
          <w:color w:val="000000" w:themeColor="text1"/>
          <w:sz w:val="24"/>
          <w:szCs w:val="24"/>
        </w:rPr>
        <w:t xml:space="preserve"> </w:t>
      </w:r>
      <w:proofErr w:type="spellStart"/>
      <w:r w:rsidRPr="009E1537">
        <w:rPr>
          <w:color w:val="000000" w:themeColor="text1"/>
          <w:sz w:val="24"/>
          <w:szCs w:val="24"/>
        </w:rPr>
        <w:t>năng</w:t>
      </w:r>
      <w:proofErr w:type="spellEnd"/>
      <w:r w:rsidRPr="009E1537">
        <w:rPr>
          <w:color w:val="000000" w:themeColor="text1"/>
          <w:sz w:val="24"/>
          <w:szCs w:val="24"/>
        </w:rPr>
        <w:t xml:space="preserve"> </w:t>
      </w:r>
      <w:proofErr w:type="spellStart"/>
      <w:r w:rsidRPr="009E1537">
        <w:rPr>
          <w:color w:val="000000" w:themeColor="text1"/>
          <w:sz w:val="24"/>
          <w:szCs w:val="24"/>
        </w:rPr>
        <w:t>mua</w:t>
      </w:r>
      <w:proofErr w:type="spellEnd"/>
      <w:r w:rsidRPr="009E1537">
        <w:rPr>
          <w:color w:val="000000" w:themeColor="text1"/>
          <w:sz w:val="24"/>
          <w:szCs w:val="24"/>
        </w:rPr>
        <w:t xml:space="preserve">, </w:t>
      </w:r>
      <w:proofErr w:type="spellStart"/>
      <w:r w:rsidRPr="009E1537">
        <w:rPr>
          <w:color w:val="000000" w:themeColor="text1"/>
          <w:sz w:val="24"/>
          <w:szCs w:val="24"/>
        </w:rPr>
        <w:t>bán</w:t>
      </w:r>
      <w:proofErr w:type="spellEnd"/>
      <w:r w:rsidRPr="009E1537">
        <w:rPr>
          <w:color w:val="000000" w:themeColor="text1"/>
          <w:sz w:val="24"/>
          <w:szCs w:val="24"/>
        </w:rPr>
        <w:t xml:space="preserve"> </w:t>
      </w:r>
      <w:proofErr w:type="spellStart"/>
      <w:r w:rsidRPr="009E1537">
        <w:rPr>
          <w:color w:val="000000" w:themeColor="text1"/>
          <w:sz w:val="24"/>
          <w:szCs w:val="24"/>
        </w:rPr>
        <w:t>nợ</w:t>
      </w:r>
      <w:proofErr w:type="spellEnd"/>
      <w:r w:rsidRPr="009E1537">
        <w:rPr>
          <w:color w:val="000000" w:themeColor="text1"/>
          <w:sz w:val="24"/>
          <w:szCs w:val="24"/>
        </w:rPr>
        <w:t xml:space="preserve"> </w:t>
      </w:r>
      <w:proofErr w:type="spellStart"/>
      <w:r w:rsidRPr="009E1537">
        <w:rPr>
          <w:color w:val="000000" w:themeColor="text1"/>
          <w:sz w:val="24"/>
          <w:szCs w:val="24"/>
        </w:rPr>
        <w:t>để</w:t>
      </w:r>
      <w:proofErr w:type="spellEnd"/>
      <w:r w:rsidRPr="009E1537">
        <w:rPr>
          <w:color w:val="000000" w:themeColor="text1"/>
          <w:sz w:val="24"/>
          <w:szCs w:val="24"/>
        </w:rPr>
        <w:t xml:space="preserve"> </w:t>
      </w:r>
      <w:proofErr w:type="spellStart"/>
      <w:r w:rsidRPr="009E1537">
        <w:rPr>
          <w:color w:val="000000" w:themeColor="text1"/>
          <w:sz w:val="24"/>
          <w:szCs w:val="24"/>
        </w:rPr>
        <w:t>xử</w:t>
      </w:r>
      <w:proofErr w:type="spellEnd"/>
      <w:r w:rsidRPr="009E1537">
        <w:rPr>
          <w:color w:val="000000" w:themeColor="text1"/>
          <w:sz w:val="24"/>
          <w:szCs w:val="24"/>
        </w:rPr>
        <w:t xml:space="preserve"> </w:t>
      </w:r>
      <w:proofErr w:type="spellStart"/>
      <w:r w:rsidRPr="009E1537">
        <w:rPr>
          <w:color w:val="000000" w:themeColor="text1"/>
          <w:sz w:val="24"/>
          <w:szCs w:val="24"/>
        </w:rPr>
        <w:t>lý</w:t>
      </w:r>
      <w:proofErr w:type="spellEnd"/>
      <w:r w:rsidRPr="009E1537">
        <w:rPr>
          <w:color w:val="000000" w:themeColor="text1"/>
          <w:sz w:val="24"/>
          <w:szCs w:val="24"/>
        </w:rPr>
        <w:t xml:space="preserve"> </w:t>
      </w:r>
      <w:proofErr w:type="spellStart"/>
      <w:r w:rsidRPr="009E1537">
        <w:rPr>
          <w:color w:val="000000" w:themeColor="text1"/>
          <w:sz w:val="24"/>
          <w:szCs w:val="24"/>
        </w:rPr>
        <w:t>nợ</w:t>
      </w:r>
      <w:proofErr w:type="spellEnd"/>
      <w:r w:rsidRPr="009E1537">
        <w:rPr>
          <w:color w:val="000000" w:themeColor="text1"/>
          <w:sz w:val="24"/>
          <w:szCs w:val="24"/>
        </w:rPr>
        <w:t xml:space="preserve"> </w:t>
      </w:r>
      <w:proofErr w:type="spellStart"/>
      <w:r w:rsidRPr="009E1537">
        <w:rPr>
          <w:color w:val="000000" w:themeColor="text1"/>
          <w:sz w:val="24"/>
          <w:szCs w:val="24"/>
        </w:rPr>
        <w:t>xấu</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các</w:t>
      </w:r>
      <w:proofErr w:type="spellEnd"/>
      <w:r w:rsidRPr="009E1537">
        <w:rPr>
          <w:color w:val="000000" w:themeColor="text1"/>
          <w:sz w:val="24"/>
          <w:szCs w:val="24"/>
        </w:rPr>
        <w:t xml:space="preserve"> </w:t>
      </w:r>
      <w:proofErr w:type="spellStart"/>
      <w:r w:rsidRPr="009E1537">
        <w:rPr>
          <w:color w:val="000000" w:themeColor="text1"/>
          <w:sz w:val="24"/>
          <w:szCs w:val="24"/>
        </w:rPr>
        <w:t>tổ</w:t>
      </w:r>
      <w:proofErr w:type="spellEnd"/>
      <w:r w:rsidRPr="009E1537">
        <w:rPr>
          <w:color w:val="000000" w:themeColor="text1"/>
          <w:sz w:val="24"/>
          <w:szCs w:val="24"/>
        </w:rPr>
        <w:t xml:space="preserve"> </w:t>
      </w:r>
      <w:proofErr w:type="spellStart"/>
      <w:r w:rsidRPr="009E1537">
        <w:rPr>
          <w:color w:val="000000" w:themeColor="text1"/>
          <w:sz w:val="24"/>
          <w:szCs w:val="24"/>
        </w:rPr>
        <w:t>chức</w:t>
      </w:r>
      <w:proofErr w:type="spellEnd"/>
      <w:r w:rsidRPr="009E1537">
        <w:rPr>
          <w:color w:val="000000" w:themeColor="text1"/>
          <w:sz w:val="24"/>
          <w:szCs w:val="24"/>
        </w:rPr>
        <w:t xml:space="preserve"> </w:t>
      </w:r>
      <w:proofErr w:type="spellStart"/>
      <w:r w:rsidRPr="009E1537">
        <w:rPr>
          <w:color w:val="000000" w:themeColor="text1"/>
          <w:sz w:val="24"/>
          <w:szCs w:val="24"/>
        </w:rPr>
        <w:t>tín</w:t>
      </w:r>
      <w:proofErr w:type="spellEnd"/>
      <w:r w:rsidRPr="009E1537">
        <w:rPr>
          <w:color w:val="000000" w:themeColor="text1"/>
          <w:sz w:val="24"/>
          <w:szCs w:val="24"/>
        </w:rPr>
        <w:t xml:space="preserve"> </w:t>
      </w:r>
      <w:proofErr w:type="spellStart"/>
      <w:r w:rsidRPr="009E1537">
        <w:rPr>
          <w:color w:val="000000" w:themeColor="text1"/>
          <w:sz w:val="24"/>
          <w:szCs w:val="24"/>
        </w:rPr>
        <w:t>dụng</w:t>
      </w:r>
      <w:proofErr w:type="spellEnd"/>
      <w:r w:rsidRPr="009E1537">
        <w:rPr>
          <w:color w:val="000000" w:themeColor="text1"/>
          <w:sz w:val="24"/>
          <w:szCs w:val="24"/>
        </w:rPr>
        <w:t xml:space="preserve"> Việt Nam.</w:t>
      </w:r>
    </w:p>
    <w:p w14:paraId="00BD34A8" w14:textId="77777777" w:rsidR="0063009A" w:rsidRPr="009E1537" w:rsidRDefault="0063009A" w:rsidP="008B47C3">
      <w:pPr>
        <w:adjustRightInd w:val="0"/>
        <w:snapToGrid w:val="0"/>
        <w:spacing w:after="120"/>
        <w:ind w:firstLine="720"/>
        <w:jc w:val="both"/>
        <w:rPr>
          <w:rFonts w:eastAsia="Calibri"/>
          <w:color w:val="000000" w:themeColor="text1"/>
          <w:sz w:val="24"/>
          <w:szCs w:val="24"/>
        </w:rPr>
      </w:pPr>
      <w:r w:rsidRPr="009E1537">
        <w:rPr>
          <w:color w:val="000000" w:themeColor="text1"/>
          <w:sz w:val="24"/>
          <w:szCs w:val="24"/>
        </w:rPr>
        <w:t>10. </w:t>
      </w:r>
      <w:r w:rsidRPr="009E1537">
        <w:rPr>
          <w:rFonts w:eastAsia="Calibri"/>
          <w:color w:val="000000" w:themeColor="text1"/>
          <w:sz w:val="24"/>
          <w:szCs w:val="24"/>
        </w:rPr>
        <w:t xml:space="preserve">Các </w:t>
      </w:r>
      <w:proofErr w:type="spellStart"/>
      <w:r w:rsidRPr="009E1537">
        <w:rPr>
          <w:rFonts w:eastAsia="Calibri"/>
          <w:color w:val="000000" w:themeColor="text1"/>
          <w:sz w:val="24"/>
          <w:szCs w:val="24"/>
        </w:rPr>
        <w:t>dịch</w:t>
      </w:r>
      <w:proofErr w:type="spellEnd"/>
      <w:r w:rsidRPr="009E1537">
        <w:rPr>
          <w:rFonts w:eastAsia="Calibri"/>
          <w:color w:val="000000" w:themeColor="text1"/>
          <w:sz w:val="24"/>
          <w:szCs w:val="24"/>
        </w:rPr>
        <w:t xml:space="preserve"> vụ y </w:t>
      </w:r>
      <w:proofErr w:type="spellStart"/>
      <w:r w:rsidRPr="009E1537">
        <w:rPr>
          <w:rFonts w:eastAsia="Calibri"/>
          <w:color w:val="000000" w:themeColor="text1"/>
          <w:sz w:val="24"/>
          <w:szCs w:val="24"/>
        </w:rPr>
        <w:t>tê</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dịch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vụ</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thú</w:t>
      </w:r>
      <w:proofErr w:type="spellEnd"/>
      <w:r w:rsidRPr="009E1537">
        <w:rPr>
          <w:rFonts w:eastAsia="Calibri"/>
          <w:color w:val="000000" w:themeColor="text1"/>
          <w:sz w:val="24"/>
          <w:szCs w:val="24"/>
        </w:rPr>
        <w:t xml:space="preserve"> y </w:t>
      </w:r>
      <w:proofErr w:type="spellStart"/>
      <w:r w:rsidRPr="009E1537">
        <w:rPr>
          <w:rFonts w:eastAsia="Calibri"/>
          <w:color w:val="000000" w:themeColor="text1"/>
          <w:sz w:val="24"/>
          <w:szCs w:val="24"/>
        </w:rPr>
        <w:t>sau</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đây</w:t>
      </w:r>
      <w:proofErr w:type="spellEnd"/>
      <w:r w:rsidRPr="009E1537">
        <w:rPr>
          <w:rFonts w:eastAsia="Calibri"/>
          <w:color w:val="000000" w:themeColor="text1"/>
          <w:sz w:val="24"/>
          <w:szCs w:val="24"/>
        </w:rPr>
        <w:t>:</w:t>
      </w:r>
    </w:p>
    <w:p w14:paraId="7599D0CB" w14:textId="77777777" w:rsidR="0063009A" w:rsidRPr="009E1537" w:rsidRDefault="0063009A" w:rsidP="008B47C3">
      <w:pPr>
        <w:adjustRightInd w:val="0"/>
        <w:snapToGrid w:val="0"/>
        <w:spacing w:after="120"/>
        <w:ind w:firstLine="720"/>
        <w:jc w:val="both"/>
        <w:rPr>
          <w:rFonts w:eastAsia="Calibri"/>
          <w:color w:val="000000" w:themeColor="text1"/>
          <w:sz w:val="24"/>
          <w:szCs w:val="24"/>
        </w:rPr>
      </w:pPr>
      <w:r w:rsidRPr="009E1537">
        <w:rPr>
          <w:rFonts w:eastAsia="Calibri"/>
          <w:color w:val="000000" w:themeColor="text1"/>
          <w:sz w:val="24"/>
          <w:szCs w:val="24"/>
        </w:rPr>
        <w:t xml:space="preserve">a) </w:t>
      </w:r>
      <w:proofErr w:type="spellStart"/>
      <w:r w:rsidRPr="009E1537">
        <w:rPr>
          <w:rFonts w:eastAsia="Calibri"/>
          <w:color w:val="000000" w:themeColor="text1"/>
          <w:sz w:val="24"/>
          <w:szCs w:val="24"/>
        </w:rPr>
        <w:t>Dịch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vụ</w:t>
      </w:r>
      <w:proofErr w:type="spellEnd"/>
      <w:r w:rsidRPr="009E1537">
        <w:rPr>
          <w:rFonts w:eastAsia="Calibri"/>
          <w:color w:val="000000" w:themeColor="text1"/>
          <w:sz w:val="24"/>
          <w:szCs w:val="24"/>
        </w:rPr>
        <w:t xml:space="preserve"> y </w:t>
      </w:r>
      <w:proofErr w:type="spellStart"/>
      <w:r w:rsidRPr="009E1537">
        <w:rPr>
          <w:rFonts w:eastAsia="Calibri"/>
          <w:color w:val="000000" w:themeColor="text1"/>
          <w:sz w:val="24"/>
          <w:szCs w:val="24"/>
        </w:rPr>
        <w:t>tế</w:t>
      </w:r>
      <w:proofErr w:type="spellEnd"/>
      <w:r w:rsidRPr="009E1537">
        <w:rPr>
          <w:rFonts w:eastAsia="Calibri"/>
          <w:color w:val="000000" w:themeColor="text1"/>
          <w:sz w:val="24"/>
          <w:szCs w:val="24"/>
        </w:rPr>
        <w:t xml:space="preserve"> bao </w:t>
      </w:r>
      <w:proofErr w:type="spellStart"/>
      <w:r w:rsidRPr="009E1537">
        <w:rPr>
          <w:rFonts w:eastAsia="Calibri"/>
          <w:color w:val="000000" w:themeColor="text1"/>
          <w:sz w:val="24"/>
          <w:szCs w:val="24"/>
        </w:rPr>
        <w:t>gồm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dịch</w:t>
      </w:r>
      <w:proofErr w:type="spellEnd"/>
      <w:r w:rsidRPr="009E1537">
        <w:rPr>
          <w:rFonts w:eastAsia="Calibri"/>
          <w:color w:val="000000" w:themeColor="text1"/>
          <w:sz w:val="24"/>
          <w:szCs w:val="24"/>
        </w:rPr>
        <w:t xml:space="preserve"> vụ </w:t>
      </w:r>
      <w:proofErr w:type="spellStart"/>
      <w:r w:rsidRPr="009E1537">
        <w:rPr>
          <w:rFonts w:eastAsia="Calibri"/>
          <w:color w:val="000000" w:themeColor="text1"/>
          <w:sz w:val="24"/>
          <w:szCs w:val="24"/>
        </w:rPr>
        <w:t>khám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bệnh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chữa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bệnh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phòng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bệnh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người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dịch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vụ</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sinh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đẻ</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có</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kế</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hoạch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dịch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vụ</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điều</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dưỡng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sức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khoẻ</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phục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hồi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chức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năng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người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dịch</w:t>
      </w:r>
      <w:proofErr w:type="spellEnd"/>
      <w:r w:rsidRPr="009E1537">
        <w:rPr>
          <w:rFonts w:eastAsia="Calibri"/>
          <w:color w:val="000000" w:themeColor="text1"/>
          <w:sz w:val="24"/>
          <w:szCs w:val="24"/>
        </w:rPr>
        <w:t xml:space="preserve"> vụ </w:t>
      </w:r>
      <w:proofErr w:type="spellStart"/>
      <w:r w:rsidRPr="009E1537">
        <w:rPr>
          <w:rFonts w:eastAsia="Calibri"/>
          <w:color w:val="000000" w:themeColor="text1"/>
          <w:sz w:val="24"/>
          <w:szCs w:val="24"/>
        </w:rPr>
        <w:t>chăm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sóc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người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cao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tuổi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người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khuyết</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tật</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vận</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chuyển</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người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dịch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vụ</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thuê</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phòng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giường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của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các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cơ</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sở</w:t>
      </w:r>
      <w:proofErr w:type="spellEnd"/>
      <w:r w:rsidRPr="009E1537">
        <w:rPr>
          <w:rFonts w:eastAsia="Calibri"/>
          <w:color w:val="000000" w:themeColor="text1"/>
          <w:sz w:val="24"/>
          <w:szCs w:val="24"/>
        </w:rPr>
        <w:t xml:space="preserve"> y </w:t>
      </w:r>
      <w:proofErr w:type="spellStart"/>
      <w:r w:rsidRPr="009E1537">
        <w:rPr>
          <w:rFonts w:eastAsia="Calibri"/>
          <w:color w:val="000000" w:themeColor="text1"/>
          <w:sz w:val="24"/>
          <w:szCs w:val="24"/>
        </w:rPr>
        <w:t>tế</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xét</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nghiệm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chiếu</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chụp</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máu</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và</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chế</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phẩm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máu</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dùng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người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i/>
          <w:iCs/>
          <w:color w:val="000000" w:themeColor="text1"/>
          <w:sz w:val="24"/>
          <w:szCs w:val="24"/>
        </w:rPr>
        <w:t>.</w:t>
      </w:r>
    </w:p>
    <w:p w14:paraId="28EBEBB1" w14:textId="77777777" w:rsidR="0063009A" w:rsidRPr="009E1537" w:rsidRDefault="0063009A" w:rsidP="008B47C3">
      <w:pPr>
        <w:adjustRightInd w:val="0"/>
        <w:snapToGrid w:val="0"/>
        <w:spacing w:after="120"/>
        <w:ind w:firstLine="720"/>
        <w:jc w:val="both"/>
        <w:rPr>
          <w:rFonts w:eastAsia="Calibri"/>
          <w:color w:val="000000" w:themeColor="text1"/>
          <w:sz w:val="24"/>
          <w:szCs w:val="24"/>
        </w:rPr>
      </w:pPr>
      <w:proofErr w:type="spellStart"/>
      <w:r w:rsidRPr="009E1537">
        <w:rPr>
          <w:rFonts w:eastAsia="Calibri"/>
          <w:color w:val="000000" w:themeColor="text1"/>
          <w:sz w:val="24"/>
          <w:szCs w:val="24"/>
        </w:rPr>
        <w:t>Dịch</w:t>
      </w:r>
      <w:proofErr w:type="spellEnd"/>
      <w:r w:rsidRPr="009E1537">
        <w:rPr>
          <w:rFonts w:eastAsia="Calibri"/>
          <w:color w:val="000000" w:themeColor="text1"/>
          <w:sz w:val="24"/>
          <w:szCs w:val="24"/>
        </w:rPr>
        <w:t xml:space="preserve"> vụ </w:t>
      </w:r>
      <w:proofErr w:type="spellStart"/>
      <w:r w:rsidRPr="009E1537">
        <w:rPr>
          <w:rFonts w:eastAsia="Calibri"/>
          <w:color w:val="000000" w:themeColor="text1"/>
          <w:sz w:val="24"/>
          <w:szCs w:val="24"/>
        </w:rPr>
        <w:t>chăm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sóc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người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cao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tuổi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người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khuyết</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tật</w:t>
      </w:r>
      <w:proofErr w:type="spellEnd"/>
      <w:r w:rsidRPr="009E1537">
        <w:rPr>
          <w:rFonts w:eastAsia="Calibri"/>
          <w:color w:val="000000" w:themeColor="text1"/>
          <w:sz w:val="24"/>
          <w:szCs w:val="24"/>
        </w:rPr>
        <w:t xml:space="preserve"> bao </w:t>
      </w:r>
      <w:proofErr w:type="spellStart"/>
      <w:r w:rsidRPr="009E1537">
        <w:rPr>
          <w:rFonts w:eastAsia="Calibri"/>
          <w:color w:val="000000" w:themeColor="text1"/>
          <w:sz w:val="24"/>
          <w:szCs w:val="24"/>
        </w:rPr>
        <w:t>gồm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cả</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chăm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sóc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về</w:t>
      </w:r>
      <w:proofErr w:type="spellEnd"/>
      <w:r w:rsidRPr="009E1537">
        <w:rPr>
          <w:rFonts w:eastAsia="Calibri"/>
          <w:color w:val="000000" w:themeColor="text1"/>
          <w:sz w:val="24"/>
          <w:szCs w:val="24"/>
        </w:rPr>
        <w:t xml:space="preserve"> y </w:t>
      </w:r>
      <w:proofErr w:type="spellStart"/>
      <w:r w:rsidRPr="009E1537">
        <w:rPr>
          <w:rFonts w:eastAsia="Calibri"/>
          <w:color w:val="000000" w:themeColor="text1"/>
          <w:sz w:val="24"/>
          <w:szCs w:val="24"/>
        </w:rPr>
        <w:t>tế</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dinh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dưỡng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và</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tổ</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chức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các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hoạt</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động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văn</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hóa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thể</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thao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giải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trí</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vật</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lý</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trị</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liệu</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phục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hồi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chức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năng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người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cao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tuổi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người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khuyết</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tật</w:t>
      </w:r>
      <w:proofErr w:type="spellEnd"/>
      <w:r w:rsidRPr="009E1537">
        <w:rPr>
          <w:rFonts w:eastAsia="Calibri"/>
          <w:color w:val="000000" w:themeColor="text1"/>
          <w:sz w:val="24"/>
          <w:szCs w:val="24"/>
        </w:rPr>
        <w:t>.</w:t>
      </w:r>
    </w:p>
    <w:p w14:paraId="7DBDB28C" w14:textId="77777777" w:rsidR="0063009A" w:rsidRPr="009E1537" w:rsidRDefault="0063009A" w:rsidP="008B47C3">
      <w:pPr>
        <w:overflowPunct w:val="0"/>
        <w:autoSpaceDE w:val="0"/>
        <w:autoSpaceDN w:val="0"/>
        <w:adjustRightInd w:val="0"/>
        <w:snapToGrid w:val="0"/>
        <w:spacing w:after="120"/>
        <w:ind w:firstLine="720"/>
        <w:jc w:val="both"/>
        <w:rPr>
          <w:rFonts w:eastAsia="Calibri"/>
          <w:color w:val="000000" w:themeColor="text1"/>
          <w:sz w:val="24"/>
          <w:szCs w:val="24"/>
        </w:rPr>
      </w:pPr>
      <w:r w:rsidRPr="009E1537">
        <w:rPr>
          <w:rFonts w:eastAsia="Calibri"/>
          <w:color w:val="000000" w:themeColor="text1"/>
          <w:sz w:val="24"/>
          <w:szCs w:val="24"/>
        </w:rPr>
        <w:t xml:space="preserve">Trường </w:t>
      </w:r>
      <w:proofErr w:type="spellStart"/>
      <w:r w:rsidRPr="009E1537">
        <w:rPr>
          <w:rFonts w:eastAsia="Calibri"/>
          <w:color w:val="000000" w:themeColor="text1"/>
          <w:sz w:val="24"/>
          <w:szCs w:val="24"/>
        </w:rPr>
        <w:t>hợp</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trong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gói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dịch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vụ</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chữa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theo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quy</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định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của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Bộ</w:t>
      </w:r>
      <w:proofErr w:type="spellEnd"/>
      <w:r w:rsidRPr="009E1537">
        <w:rPr>
          <w:rFonts w:eastAsia="Calibri"/>
          <w:color w:val="000000" w:themeColor="text1"/>
          <w:sz w:val="24"/>
          <w:szCs w:val="24"/>
        </w:rPr>
        <w:t xml:space="preserve"> Y </w:t>
      </w:r>
      <w:proofErr w:type="spellStart"/>
      <w:r w:rsidRPr="009E1537">
        <w:rPr>
          <w:rFonts w:eastAsia="Calibri"/>
          <w:color w:val="000000" w:themeColor="text1"/>
          <w:sz w:val="24"/>
          <w:szCs w:val="24"/>
        </w:rPr>
        <w:t>tế</w:t>
      </w:r>
      <w:proofErr w:type="spellEnd"/>
      <w:r w:rsidRPr="009E1537">
        <w:rPr>
          <w:rFonts w:eastAsia="Calibri"/>
          <w:color w:val="000000" w:themeColor="text1"/>
          <w:sz w:val="24"/>
          <w:szCs w:val="24"/>
        </w:rPr>
        <w:t xml:space="preserve"> bao </w:t>
      </w:r>
      <w:proofErr w:type="spellStart"/>
      <w:r w:rsidRPr="009E1537">
        <w:rPr>
          <w:rFonts w:eastAsia="Calibri"/>
          <w:color w:val="000000" w:themeColor="text1"/>
          <w:sz w:val="24"/>
          <w:szCs w:val="24"/>
        </w:rPr>
        <w:t>gồm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cả</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sử</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dụng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thuốc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chữa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thì</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khoản</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thu</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từ</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tiền</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thuốc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chữa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nằm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trong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gói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dịch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vụ</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chữa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bệnh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cũng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thuộc</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đối</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tượng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không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chịu</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thuế</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giá</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trị</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gia</w:t>
      </w:r>
      <w:proofErr w:type="spellEnd"/>
      <w:r w:rsidRPr="009E1537">
        <w:rPr>
          <w:rFonts w:eastAsia="Calibri"/>
          <w:color w:val="000000" w:themeColor="text1"/>
          <w:sz w:val="24"/>
          <w:szCs w:val="24"/>
        </w:rPr>
        <w:t xml:space="preserve"> </w:t>
      </w:r>
      <w:proofErr w:type="spellStart"/>
      <w:proofErr w:type="gramStart"/>
      <w:r w:rsidRPr="009E1537">
        <w:rPr>
          <w:rFonts w:eastAsia="Calibri"/>
          <w:color w:val="000000" w:themeColor="text1"/>
          <w:sz w:val="24"/>
          <w:szCs w:val="24"/>
        </w:rPr>
        <w:t>tăng</w:t>
      </w:r>
      <w:proofErr w:type="spellEnd"/>
      <w:r w:rsidRPr="009E1537">
        <w:rPr>
          <w:rFonts w:eastAsia="Calibri"/>
          <w:color w:val="000000" w:themeColor="text1"/>
          <w:sz w:val="24"/>
          <w:szCs w:val="24"/>
        </w:rPr>
        <w:t>;</w:t>
      </w:r>
      <w:proofErr w:type="gramEnd"/>
    </w:p>
    <w:p w14:paraId="7177AF79" w14:textId="77777777" w:rsidR="0063009A" w:rsidRPr="009E1537" w:rsidRDefault="0063009A" w:rsidP="008B47C3">
      <w:pPr>
        <w:overflowPunct w:val="0"/>
        <w:autoSpaceDE w:val="0"/>
        <w:autoSpaceDN w:val="0"/>
        <w:adjustRightInd w:val="0"/>
        <w:snapToGrid w:val="0"/>
        <w:spacing w:after="120"/>
        <w:ind w:firstLine="720"/>
        <w:jc w:val="both"/>
        <w:rPr>
          <w:rFonts w:eastAsia="Calibri"/>
          <w:color w:val="000000" w:themeColor="text1"/>
          <w:sz w:val="24"/>
          <w:szCs w:val="24"/>
        </w:rPr>
      </w:pPr>
      <w:r w:rsidRPr="009E1537">
        <w:rPr>
          <w:rFonts w:eastAsia="Calibri"/>
          <w:color w:val="000000" w:themeColor="text1"/>
          <w:sz w:val="24"/>
          <w:szCs w:val="24"/>
        </w:rPr>
        <w:t xml:space="preserve">b) </w:t>
      </w:r>
      <w:proofErr w:type="spellStart"/>
      <w:r w:rsidRPr="009E1537">
        <w:rPr>
          <w:rFonts w:eastAsia="Calibri"/>
          <w:color w:val="000000" w:themeColor="text1"/>
          <w:sz w:val="24"/>
          <w:szCs w:val="24"/>
        </w:rPr>
        <w:t>Dịch</w:t>
      </w:r>
      <w:proofErr w:type="spellEnd"/>
      <w:r w:rsidRPr="009E1537">
        <w:rPr>
          <w:rFonts w:eastAsia="Calibri"/>
          <w:color w:val="000000" w:themeColor="text1"/>
          <w:sz w:val="24"/>
          <w:szCs w:val="24"/>
        </w:rPr>
        <w:t xml:space="preserve"> vụ </w:t>
      </w:r>
      <w:proofErr w:type="spellStart"/>
      <w:r w:rsidRPr="009E1537">
        <w:rPr>
          <w:rFonts w:eastAsia="Calibri"/>
          <w:color w:val="000000" w:themeColor="text1"/>
          <w:sz w:val="24"/>
          <w:szCs w:val="24"/>
        </w:rPr>
        <w:t>thu</w:t>
      </w:r>
      <w:proofErr w:type="spellEnd"/>
      <w:r w:rsidRPr="009E1537">
        <w:rPr>
          <w:rFonts w:eastAsia="Calibri"/>
          <w:color w:val="000000" w:themeColor="text1"/>
          <w:sz w:val="24"/>
          <w:szCs w:val="24"/>
        </w:rPr>
        <w:t xml:space="preserve">́ y bao </w:t>
      </w:r>
      <w:proofErr w:type="spellStart"/>
      <w:r w:rsidRPr="009E1537">
        <w:rPr>
          <w:rFonts w:eastAsia="Calibri"/>
          <w:color w:val="000000" w:themeColor="text1"/>
          <w:sz w:val="24"/>
          <w:szCs w:val="24"/>
        </w:rPr>
        <w:t>gồm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dịch</w:t>
      </w:r>
      <w:proofErr w:type="spellEnd"/>
      <w:r w:rsidRPr="009E1537">
        <w:rPr>
          <w:rFonts w:eastAsia="Calibri"/>
          <w:color w:val="000000" w:themeColor="text1"/>
          <w:sz w:val="24"/>
          <w:szCs w:val="24"/>
        </w:rPr>
        <w:t xml:space="preserve"> vụ </w:t>
      </w:r>
      <w:proofErr w:type="spellStart"/>
      <w:r w:rsidRPr="009E1537">
        <w:rPr>
          <w:rFonts w:eastAsia="Calibri"/>
          <w:color w:val="000000" w:themeColor="text1"/>
          <w:sz w:val="24"/>
          <w:szCs w:val="24"/>
        </w:rPr>
        <w:t>khám</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bệnh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chữa</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bệnh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phòng</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bệnh</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cho</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vật</w:t>
      </w:r>
      <w:proofErr w:type="spellEnd"/>
      <w:r w:rsidRPr="009E1537">
        <w:rPr>
          <w:rFonts w:eastAsia="Calibri"/>
          <w:color w:val="000000" w:themeColor="text1"/>
          <w:sz w:val="24"/>
          <w:szCs w:val="24"/>
        </w:rPr>
        <w:t xml:space="preserve"> </w:t>
      </w:r>
      <w:proofErr w:type="spellStart"/>
      <w:r w:rsidRPr="009E1537">
        <w:rPr>
          <w:rFonts w:eastAsia="Calibri"/>
          <w:color w:val="000000" w:themeColor="text1"/>
          <w:sz w:val="24"/>
          <w:szCs w:val="24"/>
        </w:rPr>
        <w:t>nuôi</w:t>
      </w:r>
      <w:proofErr w:type="spellEnd"/>
      <w:r w:rsidRPr="009E1537">
        <w:rPr>
          <w:rFonts w:eastAsia="Calibri"/>
          <w:color w:val="000000" w:themeColor="text1"/>
          <w:sz w:val="24"/>
          <w:szCs w:val="24"/>
        </w:rPr>
        <w:t>.</w:t>
      </w:r>
    </w:p>
    <w:p w14:paraId="1793B6A9"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t>11. </w:t>
      </w:r>
      <w:proofErr w:type="spellStart"/>
      <w:r w:rsidRPr="009E1537">
        <w:rPr>
          <w:color w:val="000000" w:themeColor="text1"/>
          <w:sz w:val="24"/>
          <w:szCs w:val="24"/>
        </w:rPr>
        <w:t>Dịch</w:t>
      </w:r>
      <w:proofErr w:type="spellEnd"/>
      <w:r w:rsidRPr="009E1537">
        <w:rPr>
          <w:color w:val="000000" w:themeColor="text1"/>
          <w:sz w:val="24"/>
          <w:szCs w:val="24"/>
        </w:rPr>
        <w:t xml:space="preserve"> </w:t>
      </w:r>
      <w:proofErr w:type="spellStart"/>
      <w:r w:rsidRPr="009E1537">
        <w:rPr>
          <w:color w:val="000000" w:themeColor="text1"/>
          <w:sz w:val="24"/>
          <w:szCs w:val="24"/>
        </w:rPr>
        <w:t>vụ</w:t>
      </w:r>
      <w:proofErr w:type="spellEnd"/>
      <w:r w:rsidRPr="009E1537">
        <w:rPr>
          <w:color w:val="000000" w:themeColor="text1"/>
          <w:sz w:val="24"/>
          <w:szCs w:val="24"/>
        </w:rPr>
        <w:t xml:space="preserve"> tang </w:t>
      </w:r>
      <w:proofErr w:type="spellStart"/>
      <w:r w:rsidRPr="009E1537">
        <w:rPr>
          <w:color w:val="000000" w:themeColor="text1"/>
          <w:sz w:val="24"/>
          <w:szCs w:val="24"/>
        </w:rPr>
        <w:t>lễ</w:t>
      </w:r>
      <w:proofErr w:type="spellEnd"/>
      <w:r w:rsidRPr="009E1537">
        <w:rPr>
          <w:color w:val="000000" w:themeColor="text1"/>
          <w:sz w:val="24"/>
          <w:szCs w:val="24"/>
        </w:rPr>
        <w:t>.</w:t>
      </w:r>
    </w:p>
    <w:p w14:paraId="18D3350F"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t xml:space="preserve">12. </w:t>
      </w:r>
      <w:proofErr w:type="spellStart"/>
      <w:r w:rsidRPr="009E1537">
        <w:rPr>
          <w:color w:val="000000" w:themeColor="text1"/>
          <w:sz w:val="24"/>
          <w:szCs w:val="24"/>
        </w:rPr>
        <w:t>Hoạt</w:t>
      </w:r>
      <w:proofErr w:type="spellEnd"/>
      <w:r w:rsidRPr="009E1537">
        <w:rPr>
          <w:color w:val="000000" w:themeColor="text1"/>
          <w:sz w:val="24"/>
          <w:szCs w:val="24"/>
        </w:rPr>
        <w:t xml:space="preserve"> </w:t>
      </w:r>
      <w:proofErr w:type="spellStart"/>
      <w:r w:rsidRPr="009E1537">
        <w:rPr>
          <w:color w:val="000000" w:themeColor="text1"/>
          <w:sz w:val="24"/>
          <w:szCs w:val="24"/>
        </w:rPr>
        <w:t>động</w:t>
      </w:r>
      <w:proofErr w:type="spellEnd"/>
      <w:r w:rsidRPr="009E1537">
        <w:rPr>
          <w:color w:val="000000" w:themeColor="text1"/>
          <w:sz w:val="24"/>
          <w:szCs w:val="24"/>
        </w:rPr>
        <w:t xml:space="preserve"> </w:t>
      </w:r>
      <w:proofErr w:type="spellStart"/>
      <w:r w:rsidRPr="009E1537">
        <w:rPr>
          <w:color w:val="000000" w:themeColor="text1"/>
          <w:sz w:val="24"/>
          <w:szCs w:val="24"/>
        </w:rPr>
        <w:t>duy</w:t>
      </w:r>
      <w:proofErr w:type="spellEnd"/>
      <w:r w:rsidRPr="009E1537">
        <w:rPr>
          <w:color w:val="000000" w:themeColor="text1"/>
          <w:sz w:val="24"/>
          <w:szCs w:val="24"/>
        </w:rPr>
        <w:t xml:space="preserve"> </w:t>
      </w:r>
      <w:proofErr w:type="spellStart"/>
      <w:r w:rsidRPr="009E1537">
        <w:rPr>
          <w:color w:val="000000" w:themeColor="text1"/>
          <w:sz w:val="24"/>
          <w:szCs w:val="24"/>
        </w:rPr>
        <w:t>tu</w:t>
      </w:r>
      <w:proofErr w:type="spellEnd"/>
      <w:r w:rsidRPr="009E1537">
        <w:rPr>
          <w:color w:val="000000" w:themeColor="text1"/>
          <w:sz w:val="24"/>
          <w:szCs w:val="24"/>
        </w:rPr>
        <w:t xml:space="preserve">, </w:t>
      </w:r>
      <w:proofErr w:type="spellStart"/>
      <w:r w:rsidRPr="009E1537">
        <w:rPr>
          <w:color w:val="000000" w:themeColor="text1"/>
          <w:sz w:val="24"/>
          <w:szCs w:val="24"/>
        </w:rPr>
        <w:t>sửa</w:t>
      </w:r>
      <w:proofErr w:type="spellEnd"/>
      <w:r w:rsidRPr="009E1537">
        <w:rPr>
          <w:color w:val="000000" w:themeColor="text1"/>
          <w:sz w:val="24"/>
          <w:szCs w:val="24"/>
        </w:rPr>
        <w:t xml:space="preserve"> </w:t>
      </w:r>
      <w:proofErr w:type="spellStart"/>
      <w:r w:rsidRPr="009E1537">
        <w:rPr>
          <w:color w:val="000000" w:themeColor="text1"/>
          <w:sz w:val="24"/>
          <w:szCs w:val="24"/>
        </w:rPr>
        <w:t>chữa</w:t>
      </w:r>
      <w:proofErr w:type="spellEnd"/>
      <w:r w:rsidRPr="009E1537">
        <w:rPr>
          <w:color w:val="000000" w:themeColor="text1"/>
          <w:sz w:val="24"/>
          <w:szCs w:val="24"/>
        </w:rPr>
        <w:t xml:space="preserve">, </w:t>
      </w:r>
      <w:proofErr w:type="spellStart"/>
      <w:r w:rsidRPr="009E1537">
        <w:rPr>
          <w:color w:val="000000" w:themeColor="text1"/>
          <w:sz w:val="24"/>
          <w:szCs w:val="24"/>
        </w:rPr>
        <w:t>xây</w:t>
      </w:r>
      <w:proofErr w:type="spellEnd"/>
      <w:r w:rsidRPr="009E1537">
        <w:rPr>
          <w:color w:val="000000" w:themeColor="text1"/>
          <w:sz w:val="24"/>
          <w:szCs w:val="24"/>
        </w:rPr>
        <w:t xml:space="preserve"> </w:t>
      </w:r>
      <w:proofErr w:type="spellStart"/>
      <w:r w:rsidRPr="009E1537">
        <w:rPr>
          <w:color w:val="000000" w:themeColor="text1"/>
          <w:sz w:val="24"/>
          <w:szCs w:val="24"/>
        </w:rPr>
        <w:t>dựng</w:t>
      </w:r>
      <w:proofErr w:type="spellEnd"/>
      <w:r w:rsidRPr="009E1537">
        <w:rPr>
          <w:color w:val="000000" w:themeColor="text1"/>
          <w:sz w:val="24"/>
          <w:szCs w:val="24"/>
        </w:rPr>
        <w:t xml:space="preserve"> </w:t>
      </w:r>
      <w:proofErr w:type="spellStart"/>
      <w:r w:rsidRPr="009E1537">
        <w:rPr>
          <w:color w:val="000000" w:themeColor="text1"/>
          <w:sz w:val="24"/>
          <w:szCs w:val="24"/>
        </w:rPr>
        <w:t>bằng</w:t>
      </w:r>
      <w:proofErr w:type="spellEnd"/>
      <w:r w:rsidRPr="009E1537">
        <w:rPr>
          <w:color w:val="000000" w:themeColor="text1"/>
          <w:sz w:val="24"/>
          <w:szCs w:val="24"/>
        </w:rPr>
        <w:t xml:space="preserve"> </w:t>
      </w:r>
      <w:proofErr w:type="spellStart"/>
      <w:r w:rsidRPr="009E1537">
        <w:rPr>
          <w:color w:val="000000" w:themeColor="text1"/>
          <w:sz w:val="24"/>
          <w:szCs w:val="24"/>
        </w:rPr>
        <w:t>nguồn</w:t>
      </w:r>
      <w:proofErr w:type="spellEnd"/>
      <w:r w:rsidRPr="009E1537">
        <w:rPr>
          <w:color w:val="000000" w:themeColor="text1"/>
          <w:sz w:val="24"/>
          <w:szCs w:val="24"/>
        </w:rPr>
        <w:t xml:space="preserve"> </w:t>
      </w:r>
      <w:proofErr w:type="spellStart"/>
      <w:r w:rsidRPr="009E1537">
        <w:rPr>
          <w:color w:val="000000" w:themeColor="text1"/>
          <w:sz w:val="24"/>
          <w:szCs w:val="24"/>
        </w:rPr>
        <w:t>vốn</w:t>
      </w:r>
      <w:proofErr w:type="spellEnd"/>
      <w:r w:rsidRPr="009E1537">
        <w:rPr>
          <w:color w:val="000000" w:themeColor="text1"/>
          <w:sz w:val="24"/>
          <w:szCs w:val="24"/>
        </w:rPr>
        <w:t xml:space="preserve"> </w:t>
      </w:r>
      <w:proofErr w:type="spellStart"/>
      <w:r w:rsidRPr="009E1537">
        <w:rPr>
          <w:color w:val="000000" w:themeColor="text1"/>
          <w:sz w:val="24"/>
          <w:szCs w:val="24"/>
        </w:rPr>
        <w:t>đóng</w:t>
      </w:r>
      <w:proofErr w:type="spellEnd"/>
      <w:r w:rsidRPr="009E1537">
        <w:rPr>
          <w:color w:val="000000" w:themeColor="text1"/>
          <w:sz w:val="24"/>
          <w:szCs w:val="24"/>
        </w:rPr>
        <w:t xml:space="preserve"> </w:t>
      </w:r>
      <w:proofErr w:type="spellStart"/>
      <w:r w:rsidRPr="009E1537">
        <w:rPr>
          <w:color w:val="000000" w:themeColor="text1"/>
          <w:sz w:val="24"/>
          <w:szCs w:val="24"/>
        </w:rPr>
        <w:t>góp</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nhân</w:t>
      </w:r>
      <w:proofErr w:type="spellEnd"/>
      <w:r w:rsidRPr="009E1537">
        <w:rPr>
          <w:color w:val="000000" w:themeColor="text1"/>
          <w:sz w:val="24"/>
          <w:szCs w:val="24"/>
        </w:rPr>
        <w:t xml:space="preserve"> </w:t>
      </w:r>
      <w:proofErr w:type="spellStart"/>
      <w:r w:rsidRPr="009E1537">
        <w:rPr>
          <w:color w:val="000000" w:themeColor="text1"/>
          <w:sz w:val="24"/>
          <w:szCs w:val="24"/>
        </w:rPr>
        <w:t>dân</w:t>
      </w:r>
      <w:proofErr w:type="spellEnd"/>
      <w:r w:rsidRPr="009E1537">
        <w:rPr>
          <w:color w:val="000000" w:themeColor="text1"/>
          <w:sz w:val="24"/>
          <w:szCs w:val="24"/>
        </w:rPr>
        <w:t xml:space="preserve">, </w:t>
      </w:r>
      <w:proofErr w:type="spellStart"/>
      <w:r w:rsidRPr="009E1537">
        <w:rPr>
          <w:color w:val="000000" w:themeColor="text1"/>
          <w:sz w:val="24"/>
          <w:szCs w:val="24"/>
        </w:rPr>
        <w:t>vốn</w:t>
      </w:r>
      <w:proofErr w:type="spellEnd"/>
      <w:r w:rsidRPr="009E1537">
        <w:rPr>
          <w:color w:val="000000" w:themeColor="text1"/>
          <w:sz w:val="24"/>
          <w:szCs w:val="24"/>
        </w:rPr>
        <w:t xml:space="preserve"> </w:t>
      </w:r>
      <w:proofErr w:type="spellStart"/>
      <w:r w:rsidRPr="009E1537">
        <w:rPr>
          <w:color w:val="000000" w:themeColor="text1"/>
          <w:sz w:val="24"/>
          <w:szCs w:val="24"/>
        </w:rPr>
        <w:t>viện</w:t>
      </w:r>
      <w:proofErr w:type="spellEnd"/>
      <w:r w:rsidRPr="009E1537">
        <w:rPr>
          <w:color w:val="000000" w:themeColor="text1"/>
          <w:sz w:val="24"/>
          <w:szCs w:val="24"/>
        </w:rPr>
        <w:t xml:space="preserve"> </w:t>
      </w:r>
      <w:proofErr w:type="spellStart"/>
      <w:r w:rsidRPr="009E1537">
        <w:rPr>
          <w:color w:val="000000" w:themeColor="text1"/>
          <w:sz w:val="24"/>
          <w:szCs w:val="24"/>
        </w:rPr>
        <w:t>trợ</w:t>
      </w:r>
      <w:proofErr w:type="spellEnd"/>
      <w:r w:rsidRPr="009E1537">
        <w:rPr>
          <w:color w:val="000000" w:themeColor="text1"/>
          <w:sz w:val="24"/>
          <w:szCs w:val="24"/>
        </w:rPr>
        <w:t xml:space="preserve"> </w:t>
      </w:r>
      <w:proofErr w:type="spellStart"/>
      <w:r w:rsidRPr="009E1537">
        <w:rPr>
          <w:color w:val="000000" w:themeColor="text1"/>
          <w:sz w:val="24"/>
          <w:szCs w:val="24"/>
        </w:rPr>
        <w:t>nhân</w:t>
      </w:r>
      <w:proofErr w:type="spellEnd"/>
      <w:r w:rsidRPr="009E1537">
        <w:rPr>
          <w:color w:val="000000" w:themeColor="text1"/>
          <w:sz w:val="24"/>
          <w:szCs w:val="24"/>
        </w:rPr>
        <w:t xml:space="preserve"> </w:t>
      </w:r>
      <w:proofErr w:type="spellStart"/>
      <w:r w:rsidRPr="009E1537">
        <w:rPr>
          <w:color w:val="000000" w:themeColor="text1"/>
          <w:sz w:val="24"/>
          <w:szCs w:val="24"/>
        </w:rPr>
        <w:t>đạo</w:t>
      </w:r>
      <w:proofErr w:type="spellEnd"/>
      <w:r w:rsidRPr="009E1537">
        <w:rPr>
          <w:color w:val="000000" w:themeColor="text1"/>
          <w:sz w:val="24"/>
          <w:szCs w:val="24"/>
        </w:rPr>
        <w:t xml:space="preserve"> </w:t>
      </w:r>
      <w:r w:rsidRPr="009E1537">
        <w:rPr>
          <w:color w:val="000000" w:themeColor="text1"/>
          <w:sz w:val="24"/>
          <w:szCs w:val="24"/>
          <w:lang w:val="sv-SE"/>
        </w:rPr>
        <w:t xml:space="preserve">(chiếm từ 50% tổng số vốn sử dụng cho công trình trở lên) </w:t>
      </w:r>
      <w:proofErr w:type="spellStart"/>
      <w:r w:rsidRPr="009E1537">
        <w:rPr>
          <w:color w:val="000000" w:themeColor="text1"/>
          <w:sz w:val="24"/>
          <w:szCs w:val="24"/>
        </w:rPr>
        <w:t>đối</w:t>
      </w:r>
      <w:proofErr w:type="spellEnd"/>
      <w:r w:rsidRPr="009E1537">
        <w:rPr>
          <w:color w:val="000000" w:themeColor="text1"/>
          <w:sz w:val="24"/>
          <w:szCs w:val="24"/>
        </w:rPr>
        <w:t xml:space="preserve"> </w:t>
      </w:r>
      <w:proofErr w:type="spellStart"/>
      <w:r w:rsidRPr="009E1537">
        <w:rPr>
          <w:color w:val="000000" w:themeColor="text1"/>
          <w:sz w:val="24"/>
          <w:szCs w:val="24"/>
        </w:rPr>
        <w:t>với</w:t>
      </w:r>
      <w:proofErr w:type="spellEnd"/>
      <w:r w:rsidRPr="009E1537">
        <w:rPr>
          <w:color w:val="000000" w:themeColor="text1"/>
          <w:sz w:val="24"/>
          <w:szCs w:val="24"/>
        </w:rPr>
        <w:t xml:space="preserve"> </w:t>
      </w:r>
      <w:proofErr w:type="spellStart"/>
      <w:r w:rsidRPr="009E1537">
        <w:rPr>
          <w:bCs/>
          <w:iCs/>
          <w:color w:val="000000" w:themeColor="text1"/>
          <w:sz w:val="24"/>
          <w:szCs w:val="24"/>
        </w:rPr>
        <w:t>các</w:t>
      </w:r>
      <w:proofErr w:type="spellEnd"/>
      <w:r w:rsidRPr="009E1537">
        <w:rPr>
          <w:bCs/>
          <w:iCs/>
          <w:color w:val="000000" w:themeColor="text1"/>
          <w:sz w:val="24"/>
          <w:szCs w:val="24"/>
        </w:rPr>
        <w:t xml:space="preserve"> di </w:t>
      </w:r>
      <w:proofErr w:type="spellStart"/>
      <w:r w:rsidRPr="009E1537">
        <w:rPr>
          <w:bCs/>
          <w:iCs/>
          <w:color w:val="000000" w:themeColor="text1"/>
          <w:sz w:val="24"/>
          <w:szCs w:val="24"/>
        </w:rPr>
        <w:t>tích</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lịch</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sử</w:t>
      </w:r>
      <w:proofErr w:type="spellEnd"/>
      <w:r w:rsidRPr="009E1537">
        <w:rPr>
          <w:bCs/>
          <w:iCs/>
          <w:color w:val="000000" w:themeColor="text1"/>
          <w:sz w:val="24"/>
          <w:szCs w:val="24"/>
        </w:rPr>
        <w:t xml:space="preserve"> - </w:t>
      </w:r>
      <w:proofErr w:type="spellStart"/>
      <w:r w:rsidRPr="009E1537">
        <w:rPr>
          <w:bCs/>
          <w:iCs/>
          <w:color w:val="000000" w:themeColor="text1"/>
          <w:sz w:val="24"/>
          <w:szCs w:val="24"/>
        </w:rPr>
        <w:t>văn</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hóa</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danh</w:t>
      </w:r>
      <w:proofErr w:type="spellEnd"/>
      <w:r w:rsidRPr="009E1537">
        <w:rPr>
          <w:bCs/>
          <w:iCs/>
          <w:color w:val="000000" w:themeColor="text1"/>
          <w:sz w:val="24"/>
          <w:szCs w:val="24"/>
        </w:rPr>
        <w:t xml:space="preserve"> lam </w:t>
      </w:r>
      <w:proofErr w:type="spellStart"/>
      <w:r w:rsidRPr="009E1537">
        <w:rPr>
          <w:bCs/>
          <w:iCs/>
          <w:color w:val="000000" w:themeColor="text1"/>
          <w:sz w:val="24"/>
          <w:szCs w:val="24"/>
        </w:rPr>
        <w:t>thắng</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cảnh</w:t>
      </w:r>
      <w:proofErr w:type="spellEnd"/>
      <w:r w:rsidRPr="009E1537">
        <w:rPr>
          <w:bCs/>
          <w:iCs/>
          <w:color w:val="000000" w:themeColor="text1"/>
          <w:sz w:val="24"/>
          <w:szCs w:val="24"/>
        </w:rPr>
        <w:t xml:space="preserve">, </w:t>
      </w:r>
      <w:proofErr w:type="spellStart"/>
      <w:r w:rsidRPr="009E1537">
        <w:rPr>
          <w:color w:val="000000" w:themeColor="text1"/>
          <w:sz w:val="24"/>
          <w:szCs w:val="24"/>
        </w:rPr>
        <w:t>các</w:t>
      </w:r>
      <w:proofErr w:type="spellEnd"/>
      <w:r w:rsidRPr="009E1537">
        <w:rPr>
          <w:color w:val="000000" w:themeColor="text1"/>
          <w:sz w:val="24"/>
          <w:szCs w:val="24"/>
        </w:rPr>
        <w:t xml:space="preserve"> </w:t>
      </w:r>
      <w:proofErr w:type="spellStart"/>
      <w:r w:rsidRPr="009E1537">
        <w:rPr>
          <w:color w:val="000000" w:themeColor="text1"/>
          <w:sz w:val="24"/>
          <w:szCs w:val="24"/>
        </w:rPr>
        <w:t>công</w:t>
      </w:r>
      <w:proofErr w:type="spellEnd"/>
      <w:r w:rsidRPr="009E1537">
        <w:rPr>
          <w:color w:val="000000" w:themeColor="text1"/>
          <w:sz w:val="24"/>
          <w:szCs w:val="24"/>
        </w:rPr>
        <w:t xml:space="preserve"> </w:t>
      </w:r>
      <w:proofErr w:type="spellStart"/>
      <w:r w:rsidRPr="009E1537">
        <w:rPr>
          <w:color w:val="000000" w:themeColor="text1"/>
          <w:sz w:val="24"/>
          <w:szCs w:val="24"/>
        </w:rPr>
        <w:t>trình</w:t>
      </w:r>
      <w:proofErr w:type="spellEnd"/>
      <w:r w:rsidRPr="009E1537">
        <w:rPr>
          <w:color w:val="000000" w:themeColor="text1"/>
          <w:sz w:val="24"/>
          <w:szCs w:val="24"/>
        </w:rPr>
        <w:t xml:space="preserve"> </w:t>
      </w:r>
      <w:proofErr w:type="spellStart"/>
      <w:r w:rsidRPr="009E1537">
        <w:rPr>
          <w:color w:val="000000" w:themeColor="text1"/>
          <w:sz w:val="24"/>
          <w:szCs w:val="24"/>
        </w:rPr>
        <w:t>văn</w:t>
      </w:r>
      <w:proofErr w:type="spellEnd"/>
      <w:r w:rsidRPr="009E1537">
        <w:rPr>
          <w:color w:val="000000" w:themeColor="text1"/>
          <w:sz w:val="24"/>
          <w:szCs w:val="24"/>
        </w:rPr>
        <w:t xml:space="preserve"> </w:t>
      </w:r>
      <w:proofErr w:type="spellStart"/>
      <w:r w:rsidRPr="009E1537">
        <w:rPr>
          <w:color w:val="000000" w:themeColor="text1"/>
          <w:sz w:val="24"/>
          <w:szCs w:val="24"/>
        </w:rPr>
        <w:t>hóa</w:t>
      </w:r>
      <w:proofErr w:type="spellEnd"/>
      <w:r w:rsidRPr="009E1537">
        <w:rPr>
          <w:color w:val="000000" w:themeColor="text1"/>
          <w:sz w:val="24"/>
          <w:szCs w:val="24"/>
        </w:rPr>
        <w:t xml:space="preserve">, </w:t>
      </w:r>
      <w:proofErr w:type="spellStart"/>
      <w:r w:rsidRPr="009E1537">
        <w:rPr>
          <w:color w:val="000000" w:themeColor="text1"/>
          <w:sz w:val="24"/>
          <w:szCs w:val="24"/>
        </w:rPr>
        <w:t>nghệ</w:t>
      </w:r>
      <w:proofErr w:type="spellEnd"/>
      <w:r w:rsidRPr="009E1537">
        <w:rPr>
          <w:color w:val="000000" w:themeColor="text1"/>
          <w:sz w:val="24"/>
          <w:szCs w:val="24"/>
        </w:rPr>
        <w:t xml:space="preserve"> </w:t>
      </w:r>
      <w:proofErr w:type="spellStart"/>
      <w:r w:rsidRPr="009E1537">
        <w:rPr>
          <w:color w:val="000000" w:themeColor="text1"/>
          <w:sz w:val="24"/>
          <w:szCs w:val="24"/>
        </w:rPr>
        <w:t>thuật</w:t>
      </w:r>
      <w:proofErr w:type="spellEnd"/>
      <w:r w:rsidRPr="009E1537">
        <w:rPr>
          <w:color w:val="000000" w:themeColor="text1"/>
          <w:sz w:val="24"/>
          <w:szCs w:val="24"/>
        </w:rPr>
        <w:t xml:space="preserve">, </w:t>
      </w:r>
      <w:proofErr w:type="spellStart"/>
      <w:r w:rsidRPr="009E1537">
        <w:rPr>
          <w:color w:val="000000" w:themeColor="text1"/>
          <w:sz w:val="24"/>
          <w:szCs w:val="24"/>
        </w:rPr>
        <w:t>công</w:t>
      </w:r>
      <w:proofErr w:type="spellEnd"/>
      <w:r w:rsidRPr="009E1537">
        <w:rPr>
          <w:color w:val="000000" w:themeColor="text1"/>
          <w:sz w:val="24"/>
          <w:szCs w:val="24"/>
        </w:rPr>
        <w:t xml:space="preserve"> </w:t>
      </w:r>
      <w:proofErr w:type="spellStart"/>
      <w:r w:rsidRPr="009E1537">
        <w:rPr>
          <w:color w:val="000000" w:themeColor="text1"/>
          <w:sz w:val="24"/>
          <w:szCs w:val="24"/>
        </w:rPr>
        <w:t>trình</w:t>
      </w:r>
      <w:proofErr w:type="spellEnd"/>
      <w:r w:rsidRPr="009E1537">
        <w:rPr>
          <w:color w:val="000000" w:themeColor="text1"/>
          <w:sz w:val="24"/>
          <w:szCs w:val="24"/>
        </w:rPr>
        <w:t xml:space="preserve"> </w:t>
      </w:r>
      <w:proofErr w:type="spellStart"/>
      <w:r w:rsidRPr="009E1537">
        <w:rPr>
          <w:color w:val="000000" w:themeColor="text1"/>
          <w:sz w:val="24"/>
          <w:szCs w:val="24"/>
        </w:rPr>
        <w:t>phục</w:t>
      </w:r>
      <w:proofErr w:type="spellEnd"/>
      <w:r w:rsidRPr="009E1537">
        <w:rPr>
          <w:color w:val="000000" w:themeColor="text1"/>
          <w:sz w:val="24"/>
          <w:szCs w:val="24"/>
        </w:rPr>
        <w:t xml:space="preserve"> </w:t>
      </w:r>
      <w:proofErr w:type="spellStart"/>
      <w:r w:rsidRPr="009E1537">
        <w:rPr>
          <w:color w:val="000000" w:themeColor="text1"/>
          <w:sz w:val="24"/>
          <w:szCs w:val="24"/>
        </w:rPr>
        <w:t>vụ</w:t>
      </w:r>
      <w:proofErr w:type="spellEnd"/>
      <w:r w:rsidRPr="009E1537">
        <w:rPr>
          <w:color w:val="000000" w:themeColor="text1"/>
          <w:sz w:val="24"/>
          <w:szCs w:val="24"/>
        </w:rPr>
        <w:t xml:space="preserve"> </w:t>
      </w:r>
      <w:proofErr w:type="spellStart"/>
      <w:r w:rsidRPr="009E1537">
        <w:rPr>
          <w:color w:val="000000" w:themeColor="text1"/>
          <w:sz w:val="24"/>
          <w:szCs w:val="24"/>
        </w:rPr>
        <w:t>công</w:t>
      </w:r>
      <w:proofErr w:type="spellEnd"/>
      <w:r w:rsidRPr="009E1537">
        <w:rPr>
          <w:color w:val="000000" w:themeColor="text1"/>
          <w:sz w:val="24"/>
          <w:szCs w:val="24"/>
        </w:rPr>
        <w:t xml:space="preserve"> </w:t>
      </w:r>
      <w:proofErr w:type="spellStart"/>
      <w:r w:rsidRPr="009E1537">
        <w:rPr>
          <w:color w:val="000000" w:themeColor="text1"/>
          <w:sz w:val="24"/>
          <w:szCs w:val="24"/>
        </w:rPr>
        <w:t>cộng</w:t>
      </w:r>
      <w:proofErr w:type="spellEnd"/>
      <w:r w:rsidRPr="009E1537">
        <w:rPr>
          <w:color w:val="000000" w:themeColor="text1"/>
          <w:sz w:val="24"/>
          <w:szCs w:val="24"/>
        </w:rPr>
        <w:t xml:space="preserve">, </w:t>
      </w:r>
      <w:proofErr w:type="spellStart"/>
      <w:r w:rsidRPr="009E1537">
        <w:rPr>
          <w:color w:val="000000" w:themeColor="text1"/>
          <w:sz w:val="24"/>
          <w:szCs w:val="24"/>
        </w:rPr>
        <w:t>cơ</w:t>
      </w:r>
      <w:proofErr w:type="spellEnd"/>
      <w:r w:rsidRPr="009E1537">
        <w:rPr>
          <w:color w:val="000000" w:themeColor="text1"/>
          <w:sz w:val="24"/>
          <w:szCs w:val="24"/>
        </w:rPr>
        <w:t xml:space="preserve"> </w:t>
      </w:r>
      <w:proofErr w:type="spellStart"/>
      <w:r w:rsidRPr="009E1537">
        <w:rPr>
          <w:color w:val="000000" w:themeColor="text1"/>
          <w:sz w:val="24"/>
          <w:szCs w:val="24"/>
        </w:rPr>
        <w:t>sở</w:t>
      </w:r>
      <w:proofErr w:type="spellEnd"/>
      <w:r w:rsidRPr="009E1537">
        <w:rPr>
          <w:color w:val="000000" w:themeColor="text1"/>
          <w:sz w:val="24"/>
          <w:szCs w:val="24"/>
        </w:rPr>
        <w:t xml:space="preserve"> </w:t>
      </w:r>
      <w:proofErr w:type="spellStart"/>
      <w:r w:rsidRPr="009E1537">
        <w:rPr>
          <w:color w:val="000000" w:themeColor="text1"/>
          <w:sz w:val="24"/>
          <w:szCs w:val="24"/>
        </w:rPr>
        <w:t>hạ</w:t>
      </w:r>
      <w:proofErr w:type="spellEnd"/>
      <w:r w:rsidRPr="009E1537">
        <w:rPr>
          <w:color w:val="000000" w:themeColor="text1"/>
          <w:sz w:val="24"/>
          <w:szCs w:val="24"/>
        </w:rPr>
        <w:t xml:space="preserve"> </w:t>
      </w:r>
      <w:proofErr w:type="spellStart"/>
      <w:r w:rsidRPr="009E1537">
        <w:rPr>
          <w:color w:val="000000" w:themeColor="text1"/>
          <w:sz w:val="24"/>
          <w:szCs w:val="24"/>
        </w:rPr>
        <w:t>tầng</w:t>
      </w:r>
      <w:proofErr w:type="spellEnd"/>
      <w:r w:rsidRPr="009E1537">
        <w:rPr>
          <w:color w:val="000000" w:themeColor="text1"/>
          <w:sz w:val="24"/>
          <w:szCs w:val="24"/>
        </w:rPr>
        <w:t xml:space="preserve"> </w:t>
      </w:r>
      <w:proofErr w:type="spellStart"/>
      <w:r w:rsidRPr="009E1537">
        <w:rPr>
          <w:color w:val="000000" w:themeColor="text1"/>
          <w:sz w:val="24"/>
          <w:szCs w:val="24"/>
        </w:rPr>
        <w:t>và</w:t>
      </w:r>
      <w:proofErr w:type="spellEnd"/>
      <w:r w:rsidRPr="009E1537">
        <w:rPr>
          <w:color w:val="000000" w:themeColor="text1"/>
          <w:sz w:val="24"/>
          <w:szCs w:val="24"/>
        </w:rPr>
        <w:t xml:space="preserve"> </w:t>
      </w:r>
      <w:proofErr w:type="spellStart"/>
      <w:r w:rsidRPr="009E1537">
        <w:rPr>
          <w:color w:val="000000" w:themeColor="text1"/>
          <w:sz w:val="24"/>
          <w:szCs w:val="24"/>
        </w:rPr>
        <w:t>nhà</w:t>
      </w:r>
      <w:proofErr w:type="spellEnd"/>
      <w:r w:rsidRPr="009E1537">
        <w:rPr>
          <w:color w:val="000000" w:themeColor="text1"/>
          <w:sz w:val="24"/>
          <w:szCs w:val="24"/>
        </w:rPr>
        <w:t xml:space="preserve"> ở </w:t>
      </w:r>
      <w:proofErr w:type="spellStart"/>
      <w:r w:rsidRPr="009E1537">
        <w:rPr>
          <w:color w:val="000000" w:themeColor="text1"/>
          <w:sz w:val="24"/>
          <w:szCs w:val="24"/>
        </w:rPr>
        <w:t>cho</w:t>
      </w:r>
      <w:proofErr w:type="spellEnd"/>
      <w:r w:rsidRPr="009E1537">
        <w:rPr>
          <w:color w:val="000000" w:themeColor="text1"/>
          <w:sz w:val="24"/>
          <w:szCs w:val="24"/>
        </w:rPr>
        <w:t xml:space="preserve"> </w:t>
      </w:r>
      <w:proofErr w:type="spellStart"/>
      <w:r w:rsidRPr="009E1537">
        <w:rPr>
          <w:color w:val="000000" w:themeColor="text1"/>
          <w:sz w:val="24"/>
          <w:szCs w:val="24"/>
        </w:rPr>
        <w:t>đối</w:t>
      </w:r>
      <w:proofErr w:type="spellEnd"/>
      <w:r w:rsidRPr="009E1537">
        <w:rPr>
          <w:color w:val="000000" w:themeColor="text1"/>
          <w:sz w:val="24"/>
          <w:szCs w:val="24"/>
        </w:rPr>
        <w:t xml:space="preserve"> </w:t>
      </w:r>
      <w:proofErr w:type="spellStart"/>
      <w:r w:rsidRPr="009E1537">
        <w:rPr>
          <w:color w:val="000000" w:themeColor="text1"/>
          <w:sz w:val="24"/>
          <w:szCs w:val="24"/>
        </w:rPr>
        <w:t>tượng</w:t>
      </w:r>
      <w:proofErr w:type="spellEnd"/>
      <w:r w:rsidRPr="009E1537">
        <w:rPr>
          <w:color w:val="000000" w:themeColor="text1"/>
          <w:sz w:val="24"/>
          <w:szCs w:val="24"/>
        </w:rPr>
        <w:t xml:space="preserve"> </w:t>
      </w:r>
      <w:proofErr w:type="spellStart"/>
      <w:r w:rsidRPr="009E1537">
        <w:rPr>
          <w:color w:val="000000" w:themeColor="text1"/>
          <w:sz w:val="24"/>
          <w:szCs w:val="24"/>
        </w:rPr>
        <w:t>chính</w:t>
      </w:r>
      <w:proofErr w:type="spellEnd"/>
      <w:r w:rsidRPr="009E1537">
        <w:rPr>
          <w:color w:val="000000" w:themeColor="text1"/>
          <w:sz w:val="24"/>
          <w:szCs w:val="24"/>
        </w:rPr>
        <w:t xml:space="preserve"> </w:t>
      </w:r>
      <w:proofErr w:type="spellStart"/>
      <w:r w:rsidRPr="009E1537">
        <w:rPr>
          <w:color w:val="000000" w:themeColor="text1"/>
          <w:sz w:val="24"/>
          <w:szCs w:val="24"/>
        </w:rPr>
        <w:t>sách</w:t>
      </w:r>
      <w:proofErr w:type="spellEnd"/>
      <w:r w:rsidRPr="009E1537">
        <w:rPr>
          <w:color w:val="000000" w:themeColor="text1"/>
          <w:sz w:val="24"/>
          <w:szCs w:val="24"/>
        </w:rPr>
        <w:t xml:space="preserve"> </w:t>
      </w:r>
      <w:proofErr w:type="spellStart"/>
      <w:r w:rsidRPr="009E1537">
        <w:rPr>
          <w:color w:val="000000" w:themeColor="text1"/>
          <w:sz w:val="24"/>
          <w:szCs w:val="24"/>
        </w:rPr>
        <w:t>xã</w:t>
      </w:r>
      <w:proofErr w:type="spellEnd"/>
      <w:r w:rsidRPr="009E1537">
        <w:rPr>
          <w:color w:val="000000" w:themeColor="text1"/>
          <w:sz w:val="24"/>
          <w:szCs w:val="24"/>
        </w:rPr>
        <w:t xml:space="preserve"> </w:t>
      </w:r>
      <w:proofErr w:type="spellStart"/>
      <w:r w:rsidRPr="009E1537">
        <w:rPr>
          <w:color w:val="000000" w:themeColor="text1"/>
          <w:sz w:val="24"/>
          <w:szCs w:val="24"/>
        </w:rPr>
        <w:t>hội</w:t>
      </w:r>
      <w:proofErr w:type="spellEnd"/>
      <w:r w:rsidRPr="009E1537">
        <w:rPr>
          <w:color w:val="000000" w:themeColor="text1"/>
          <w:sz w:val="24"/>
          <w:szCs w:val="24"/>
        </w:rPr>
        <w:t>.</w:t>
      </w:r>
    </w:p>
    <w:p w14:paraId="79A734BF"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t xml:space="preserve">13. </w:t>
      </w:r>
      <w:proofErr w:type="spellStart"/>
      <w:r w:rsidRPr="009E1537">
        <w:rPr>
          <w:color w:val="000000" w:themeColor="text1"/>
          <w:sz w:val="24"/>
          <w:szCs w:val="24"/>
        </w:rPr>
        <w:t>Hoạt</w:t>
      </w:r>
      <w:proofErr w:type="spellEnd"/>
      <w:r w:rsidRPr="009E1537">
        <w:rPr>
          <w:color w:val="000000" w:themeColor="text1"/>
          <w:sz w:val="24"/>
          <w:szCs w:val="24"/>
        </w:rPr>
        <w:t xml:space="preserve"> </w:t>
      </w:r>
      <w:proofErr w:type="spellStart"/>
      <w:r w:rsidRPr="009E1537">
        <w:rPr>
          <w:color w:val="000000" w:themeColor="text1"/>
          <w:sz w:val="24"/>
          <w:szCs w:val="24"/>
        </w:rPr>
        <w:t>động</w:t>
      </w:r>
      <w:proofErr w:type="spellEnd"/>
      <w:r w:rsidRPr="009E1537">
        <w:rPr>
          <w:color w:val="000000" w:themeColor="text1"/>
          <w:sz w:val="24"/>
          <w:szCs w:val="24"/>
        </w:rPr>
        <w:t xml:space="preserve"> </w:t>
      </w:r>
      <w:proofErr w:type="spellStart"/>
      <w:r w:rsidRPr="009E1537">
        <w:rPr>
          <w:color w:val="000000" w:themeColor="text1"/>
          <w:sz w:val="24"/>
          <w:szCs w:val="24"/>
        </w:rPr>
        <w:t>dạy</w:t>
      </w:r>
      <w:proofErr w:type="spellEnd"/>
      <w:r w:rsidRPr="009E1537">
        <w:rPr>
          <w:color w:val="000000" w:themeColor="text1"/>
          <w:sz w:val="24"/>
          <w:szCs w:val="24"/>
        </w:rPr>
        <w:t xml:space="preserve"> </w:t>
      </w:r>
      <w:proofErr w:type="spellStart"/>
      <w:r w:rsidRPr="009E1537">
        <w:rPr>
          <w:color w:val="000000" w:themeColor="text1"/>
          <w:sz w:val="24"/>
          <w:szCs w:val="24"/>
        </w:rPr>
        <w:t>học</w:t>
      </w:r>
      <w:proofErr w:type="spellEnd"/>
      <w:r w:rsidRPr="009E1537">
        <w:rPr>
          <w:color w:val="000000" w:themeColor="text1"/>
          <w:sz w:val="24"/>
          <w:szCs w:val="24"/>
        </w:rPr>
        <w:t xml:space="preserve">, </w:t>
      </w:r>
      <w:proofErr w:type="spellStart"/>
      <w:r w:rsidRPr="009E1537">
        <w:rPr>
          <w:color w:val="000000" w:themeColor="text1"/>
          <w:sz w:val="24"/>
          <w:szCs w:val="24"/>
        </w:rPr>
        <w:t>dạy</w:t>
      </w:r>
      <w:proofErr w:type="spellEnd"/>
      <w:r w:rsidRPr="009E1537">
        <w:rPr>
          <w:color w:val="000000" w:themeColor="text1"/>
          <w:sz w:val="24"/>
          <w:szCs w:val="24"/>
        </w:rPr>
        <w:t xml:space="preserve"> </w:t>
      </w:r>
      <w:proofErr w:type="spellStart"/>
      <w:r w:rsidRPr="009E1537">
        <w:rPr>
          <w:color w:val="000000" w:themeColor="text1"/>
          <w:sz w:val="24"/>
          <w:szCs w:val="24"/>
        </w:rPr>
        <w:t>nghề</w:t>
      </w:r>
      <w:proofErr w:type="spellEnd"/>
      <w:r w:rsidRPr="009E1537">
        <w:rPr>
          <w:color w:val="000000" w:themeColor="text1"/>
          <w:sz w:val="24"/>
          <w:szCs w:val="24"/>
        </w:rPr>
        <w:t xml:space="preserve"> </w:t>
      </w:r>
      <w:proofErr w:type="spellStart"/>
      <w:r w:rsidRPr="009E1537">
        <w:rPr>
          <w:color w:val="000000" w:themeColor="text1"/>
          <w:sz w:val="24"/>
          <w:szCs w:val="24"/>
        </w:rPr>
        <w:t>theo</w:t>
      </w:r>
      <w:proofErr w:type="spellEnd"/>
      <w:r w:rsidRPr="009E1537">
        <w:rPr>
          <w:color w:val="000000" w:themeColor="text1"/>
          <w:sz w:val="24"/>
          <w:szCs w:val="24"/>
        </w:rPr>
        <w:t xml:space="preserve"> </w:t>
      </w:r>
      <w:proofErr w:type="spellStart"/>
      <w:r w:rsidRPr="009E1537">
        <w:rPr>
          <w:color w:val="000000" w:themeColor="text1"/>
          <w:sz w:val="24"/>
          <w:szCs w:val="24"/>
        </w:rPr>
        <w:t>quy</w:t>
      </w:r>
      <w:proofErr w:type="spellEnd"/>
      <w:r w:rsidRPr="009E1537">
        <w:rPr>
          <w:color w:val="000000" w:themeColor="text1"/>
          <w:sz w:val="24"/>
          <w:szCs w:val="24"/>
        </w:rPr>
        <w:t xml:space="preserve"> </w:t>
      </w:r>
      <w:proofErr w:type="spellStart"/>
      <w:r w:rsidRPr="009E1537">
        <w:rPr>
          <w:color w:val="000000" w:themeColor="text1"/>
          <w:sz w:val="24"/>
          <w:szCs w:val="24"/>
        </w:rPr>
        <w:t>định</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pháp</w:t>
      </w:r>
      <w:proofErr w:type="spellEnd"/>
      <w:r w:rsidRPr="009E1537">
        <w:rPr>
          <w:color w:val="000000" w:themeColor="text1"/>
          <w:sz w:val="24"/>
          <w:szCs w:val="24"/>
        </w:rPr>
        <w:t xml:space="preserve"> </w:t>
      </w:r>
      <w:proofErr w:type="spellStart"/>
      <w:r w:rsidRPr="009E1537">
        <w:rPr>
          <w:color w:val="000000" w:themeColor="text1"/>
          <w:sz w:val="24"/>
          <w:szCs w:val="24"/>
        </w:rPr>
        <w:t>luật</w:t>
      </w:r>
      <w:proofErr w:type="spellEnd"/>
      <w:r w:rsidRPr="009E1537">
        <w:rPr>
          <w:color w:val="000000" w:themeColor="text1"/>
          <w:sz w:val="24"/>
          <w:szCs w:val="24"/>
        </w:rPr>
        <w:t xml:space="preserve"> </w:t>
      </w:r>
      <w:proofErr w:type="spellStart"/>
      <w:r w:rsidRPr="009E1537">
        <w:rPr>
          <w:color w:val="000000" w:themeColor="text1"/>
          <w:sz w:val="24"/>
          <w:szCs w:val="24"/>
        </w:rPr>
        <w:t>về</w:t>
      </w:r>
      <w:proofErr w:type="spellEnd"/>
      <w:r w:rsidRPr="009E1537">
        <w:rPr>
          <w:color w:val="000000" w:themeColor="text1"/>
          <w:sz w:val="24"/>
          <w:szCs w:val="24"/>
        </w:rPr>
        <w:t xml:space="preserve"> </w:t>
      </w:r>
      <w:proofErr w:type="spellStart"/>
      <w:r w:rsidRPr="009E1537">
        <w:rPr>
          <w:color w:val="000000" w:themeColor="text1"/>
          <w:sz w:val="24"/>
          <w:szCs w:val="24"/>
        </w:rPr>
        <w:t>giáo</w:t>
      </w:r>
      <w:proofErr w:type="spellEnd"/>
      <w:r w:rsidRPr="009E1537">
        <w:rPr>
          <w:color w:val="000000" w:themeColor="text1"/>
          <w:sz w:val="24"/>
          <w:szCs w:val="24"/>
        </w:rPr>
        <w:t xml:space="preserve"> </w:t>
      </w:r>
      <w:proofErr w:type="spellStart"/>
      <w:r w:rsidRPr="009E1537">
        <w:rPr>
          <w:color w:val="000000" w:themeColor="text1"/>
          <w:sz w:val="24"/>
          <w:szCs w:val="24"/>
        </w:rPr>
        <w:t>dục</w:t>
      </w:r>
      <w:proofErr w:type="spellEnd"/>
      <w:r w:rsidRPr="009E1537">
        <w:rPr>
          <w:color w:val="000000" w:themeColor="text1"/>
          <w:sz w:val="24"/>
          <w:szCs w:val="24"/>
        </w:rPr>
        <w:t xml:space="preserve">, </w:t>
      </w:r>
      <w:proofErr w:type="spellStart"/>
      <w:r w:rsidRPr="009E1537">
        <w:rPr>
          <w:color w:val="000000" w:themeColor="text1"/>
          <w:sz w:val="24"/>
          <w:szCs w:val="24"/>
        </w:rPr>
        <w:t>giáo</w:t>
      </w:r>
      <w:proofErr w:type="spellEnd"/>
      <w:r w:rsidRPr="009E1537">
        <w:rPr>
          <w:color w:val="000000" w:themeColor="text1"/>
          <w:sz w:val="24"/>
          <w:szCs w:val="24"/>
        </w:rPr>
        <w:t xml:space="preserve"> </w:t>
      </w:r>
      <w:proofErr w:type="spellStart"/>
      <w:r w:rsidRPr="009E1537">
        <w:rPr>
          <w:color w:val="000000" w:themeColor="text1"/>
          <w:sz w:val="24"/>
          <w:szCs w:val="24"/>
        </w:rPr>
        <w:t>dục</w:t>
      </w:r>
      <w:proofErr w:type="spellEnd"/>
      <w:r w:rsidRPr="009E1537">
        <w:rPr>
          <w:color w:val="000000" w:themeColor="text1"/>
          <w:sz w:val="24"/>
          <w:szCs w:val="24"/>
        </w:rPr>
        <w:t xml:space="preserve"> </w:t>
      </w:r>
      <w:proofErr w:type="spellStart"/>
      <w:r w:rsidRPr="009E1537">
        <w:rPr>
          <w:color w:val="000000" w:themeColor="text1"/>
          <w:sz w:val="24"/>
          <w:szCs w:val="24"/>
        </w:rPr>
        <w:t>nghề</w:t>
      </w:r>
      <w:proofErr w:type="spellEnd"/>
      <w:r w:rsidRPr="009E1537">
        <w:rPr>
          <w:color w:val="000000" w:themeColor="text1"/>
          <w:sz w:val="24"/>
          <w:szCs w:val="24"/>
        </w:rPr>
        <w:t xml:space="preserve"> </w:t>
      </w:r>
      <w:proofErr w:type="spellStart"/>
      <w:r w:rsidRPr="009E1537">
        <w:rPr>
          <w:color w:val="000000" w:themeColor="text1"/>
          <w:sz w:val="24"/>
          <w:szCs w:val="24"/>
        </w:rPr>
        <w:t>nghiệp</w:t>
      </w:r>
      <w:proofErr w:type="spellEnd"/>
      <w:r w:rsidRPr="009E1537">
        <w:rPr>
          <w:color w:val="000000" w:themeColor="text1"/>
          <w:sz w:val="24"/>
          <w:szCs w:val="24"/>
        </w:rPr>
        <w:t>.</w:t>
      </w:r>
    </w:p>
    <w:p w14:paraId="1E9F7B59"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pacing w:val="-2"/>
          <w:sz w:val="24"/>
          <w:szCs w:val="24"/>
        </w:rPr>
      </w:pPr>
      <w:r w:rsidRPr="009E1537">
        <w:rPr>
          <w:color w:val="000000" w:themeColor="text1"/>
          <w:spacing w:val="-2"/>
          <w:sz w:val="24"/>
          <w:szCs w:val="24"/>
        </w:rPr>
        <w:t xml:space="preserve">14. </w:t>
      </w:r>
      <w:proofErr w:type="spellStart"/>
      <w:r w:rsidRPr="009E1537">
        <w:rPr>
          <w:color w:val="000000" w:themeColor="text1"/>
          <w:spacing w:val="-2"/>
          <w:sz w:val="24"/>
          <w:szCs w:val="24"/>
        </w:rPr>
        <w:t>Phát</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sóng</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truyền</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thanh</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truyền</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hình</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bằng</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nguồn</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vốn</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ngân</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sách</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nhà</w:t>
      </w:r>
      <w:proofErr w:type="spellEnd"/>
      <w:r w:rsidRPr="009E1537">
        <w:rPr>
          <w:color w:val="000000" w:themeColor="text1"/>
          <w:spacing w:val="-2"/>
          <w:sz w:val="24"/>
          <w:szCs w:val="24"/>
        </w:rPr>
        <w:t xml:space="preserve"> </w:t>
      </w:r>
      <w:proofErr w:type="spellStart"/>
      <w:r w:rsidRPr="009E1537">
        <w:rPr>
          <w:color w:val="000000" w:themeColor="text1"/>
          <w:spacing w:val="-2"/>
          <w:sz w:val="24"/>
          <w:szCs w:val="24"/>
        </w:rPr>
        <w:t>nước</w:t>
      </w:r>
      <w:proofErr w:type="spellEnd"/>
      <w:r w:rsidRPr="009E1537">
        <w:rPr>
          <w:color w:val="000000" w:themeColor="text1"/>
          <w:spacing w:val="-2"/>
          <w:sz w:val="24"/>
          <w:szCs w:val="24"/>
        </w:rPr>
        <w:t>.</w:t>
      </w:r>
    </w:p>
    <w:p w14:paraId="674BD7D3"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t>15. </w:t>
      </w:r>
      <w:r w:rsidRPr="009E1537">
        <w:rPr>
          <w:color w:val="000000" w:themeColor="text1"/>
          <w:sz w:val="24"/>
          <w:szCs w:val="24"/>
          <w:lang w:val="vi-VN"/>
        </w:rPr>
        <w:t>Xuất bản, nhập khẩu, phát hành báo, tạp chí, bản tin</w:t>
      </w:r>
      <w:r w:rsidRPr="009E1537">
        <w:rPr>
          <w:color w:val="000000" w:themeColor="text1"/>
          <w:sz w:val="24"/>
          <w:szCs w:val="24"/>
        </w:rPr>
        <w:t xml:space="preserve">, </w:t>
      </w:r>
      <w:proofErr w:type="spellStart"/>
      <w:r w:rsidRPr="009E1537">
        <w:rPr>
          <w:bCs/>
          <w:color w:val="000000" w:themeColor="text1"/>
          <w:sz w:val="24"/>
          <w:szCs w:val="24"/>
        </w:rPr>
        <w:t>đặc</w:t>
      </w:r>
      <w:proofErr w:type="spellEnd"/>
      <w:r w:rsidRPr="009E1537">
        <w:rPr>
          <w:bCs/>
          <w:color w:val="000000" w:themeColor="text1"/>
          <w:sz w:val="24"/>
          <w:szCs w:val="24"/>
        </w:rPr>
        <w:t xml:space="preserve"> </w:t>
      </w:r>
      <w:proofErr w:type="spellStart"/>
      <w:r w:rsidRPr="009E1537">
        <w:rPr>
          <w:bCs/>
          <w:color w:val="000000" w:themeColor="text1"/>
          <w:sz w:val="24"/>
          <w:szCs w:val="24"/>
        </w:rPr>
        <w:t>san</w:t>
      </w:r>
      <w:proofErr w:type="spellEnd"/>
      <w:r w:rsidRPr="009E1537">
        <w:rPr>
          <w:color w:val="000000" w:themeColor="text1"/>
          <w:sz w:val="24"/>
          <w:szCs w:val="24"/>
        </w:rPr>
        <w:t>,</w:t>
      </w:r>
      <w:r w:rsidRPr="009E1537">
        <w:rPr>
          <w:color w:val="000000" w:themeColor="text1"/>
          <w:sz w:val="24"/>
          <w:szCs w:val="24"/>
          <w:lang w:val="vi-VN"/>
        </w:rPr>
        <w:t xml:space="preserve"> sách chính trị, sách giáo khoa, giáo trình, sách văn bản pháp luật, sách khoa học - kỹ thuật, </w:t>
      </w:r>
      <w:proofErr w:type="spellStart"/>
      <w:r w:rsidRPr="009E1537">
        <w:rPr>
          <w:bCs/>
          <w:color w:val="000000" w:themeColor="text1"/>
          <w:sz w:val="24"/>
          <w:szCs w:val="24"/>
        </w:rPr>
        <w:t>sách</w:t>
      </w:r>
      <w:proofErr w:type="spellEnd"/>
      <w:r w:rsidRPr="009E1537">
        <w:rPr>
          <w:bCs/>
          <w:color w:val="000000" w:themeColor="text1"/>
          <w:sz w:val="24"/>
          <w:szCs w:val="24"/>
        </w:rPr>
        <w:t xml:space="preserve"> </w:t>
      </w:r>
      <w:proofErr w:type="spellStart"/>
      <w:r w:rsidRPr="009E1537">
        <w:rPr>
          <w:bCs/>
          <w:color w:val="000000" w:themeColor="text1"/>
          <w:sz w:val="24"/>
          <w:szCs w:val="24"/>
        </w:rPr>
        <w:t>phục</w:t>
      </w:r>
      <w:proofErr w:type="spellEnd"/>
      <w:r w:rsidRPr="009E1537">
        <w:rPr>
          <w:bCs/>
          <w:color w:val="000000" w:themeColor="text1"/>
          <w:sz w:val="24"/>
          <w:szCs w:val="24"/>
        </w:rPr>
        <w:t xml:space="preserve"> </w:t>
      </w:r>
      <w:proofErr w:type="spellStart"/>
      <w:r w:rsidRPr="009E1537">
        <w:rPr>
          <w:bCs/>
          <w:color w:val="000000" w:themeColor="text1"/>
          <w:sz w:val="24"/>
          <w:szCs w:val="24"/>
        </w:rPr>
        <w:t>vụ</w:t>
      </w:r>
      <w:proofErr w:type="spellEnd"/>
      <w:r w:rsidRPr="009E1537">
        <w:rPr>
          <w:bCs/>
          <w:color w:val="000000" w:themeColor="text1"/>
          <w:sz w:val="24"/>
          <w:szCs w:val="24"/>
        </w:rPr>
        <w:t xml:space="preserve"> </w:t>
      </w:r>
      <w:proofErr w:type="spellStart"/>
      <w:r w:rsidRPr="009E1537">
        <w:rPr>
          <w:bCs/>
          <w:color w:val="000000" w:themeColor="text1"/>
          <w:sz w:val="24"/>
          <w:szCs w:val="24"/>
        </w:rPr>
        <w:t>thông</w:t>
      </w:r>
      <w:proofErr w:type="spellEnd"/>
      <w:r w:rsidRPr="009E1537">
        <w:rPr>
          <w:bCs/>
          <w:color w:val="000000" w:themeColor="text1"/>
          <w:sz w:val="24"/>
          <w:szCs w:val="24"/>
        </w:rPr>
        <w:t xml:space="preserve"> tin </w:t>
      </w:r>
      <w:proofErr w:type="spellStart"/>
      <w:r w:rsidRPr="009E1537">
        <w:rPr>
          <w:bCs/>
          <w:color w:val="000000" w:themeColor="text1"/>
          <w:sz w:val="24"/>
          <w:szCs w:val="24"/>
        </w:rPr>
        <w:t>đối</w:t>
      </w:r>
      <w:proofErr w:type="spellEnd"/>
      <w:r w:rsidRPr="009E1537">
        <w:rPr>
          <w:bCs/>
          <w:color w:val="000000" w:themeColor="text1"/>
          <w:sz w:val="24"/>
          <w:szCs w:val="24"/>
        </w:rPr>
        <w:t xml:space="preserve"> </w:t>
      </w:r>
      <w:proofErr w:type="spellStart"/>
      <w:r w:rsidRPr="009E1537">
        <w:rPr>
          <w:bCs/>
          <w:color w:val="000000" w:themeColor="text1"/>
          <w:sz w:val="24"/>
          <w:szCs w:val="24"/>
        </w:rPr>
        <w:t>ngoại</w:t>
      </w:r>
      <w:proofErr w:type="spellEnd"/>
      <w:r w:rsidRPr="009E1537">
        <w:rPr>
          <w:bCs/>
          <w:color w:val="000000" w:themeColor="text1"/>
          <w:sz w:val="24"/>
          <w:szCs w:val="24"/>
        </w:rPr>
        <w:t xml:space="preserve">, </w:t>
      </w:r>
      <w:r w:rsidRPr="009E1537">
        <w:rPr>
          <w:color w:val="000000" w:themeColor="text1"/>
          <w:sz w:val="24"/>
          <w:szCs w:val="24"/>
          <w:lang w:val="vi-VN"/>
        </w:rPr>
        <w:t>sách in bằng chữ dân tộc thiểu số và tranh, ảnh, áp phích tuyên truyền cổ động, kể cả dưới dạng băng hoặc đĩa ghi tiếng, ghi hình, dữ liệu điện tử; tiền, in tiền</w:t>
      </w:r>
      <w:r w:rsidRPr="009E1537">
        <w:rPr>
          <w:color w:val="000000" w:themeColor="text1"/>
          <w:sz w:val="24"/>
          <w:szCs w:val="24"/>
        </w:rPr>
        <w:t>.</w:t>
      </w:r>
    </w:p>
    <w:p w14:paraId="63A3B954"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t xml:space="preserve">16. </w:t>
      </w:r>
      <w:proofErr w:type="spellStart"/>
      <w:r w:rsidRPr="009E1537">
        <w:rPr>
          <w:color w:val="000000" w:themeColor="text1"/>
          <w:sz w:val="24"/>
          <w:szCs w:val="24"/>
        </w:rPr>
        <w:t>Vận</w:t>
      </w:r>
      <w:proofErr w:type="spellEnd"/>
      <w:r w:rsidRPr="009E1537">
        <w:rPr>
          <w:color w:val="000000" w:themeColor="text1"/>
          <w:sz w:val="24"/>
          <w:szCs w:val="24"/>
        </w:rPr>
        <w:t xml:space="preserve"> </w:t>
      </w:r>
      <w:proofErr w:type="spellStart"/>
      <w:r w:rsidRPr="009E1537">
        <w:rPr>
          <w:color w:val="000000" w:themeColor="text1"/>
          <w:sz w:val="24"/>
          <w:szCs w:val="24"/>
        </w:rPr>
        <w:t>chuyển</w:t>
      </w:r>
      <w:proofErr w:type="spellEnd"/>
      <w:r w:rsidRPr="009E1537">
        <w:rPr>
          <w:color w:val="000000" w:themeColor="text1"/>
          <w:sz w:val="24"/>
          <w:szCs w:val="24"/>
        </w:rPr>
        <w:t xml:space="preserve"> </w:t>
      </w:r>
      <w:proofErr w:type="spellStart"/>
      <w:r w:rsidRPr="009E1537">
        <w:rPr>
          <w:color w:val="000000" w:themeColor="text1"/>
          <w:sz w:val="24"/>
          <w:szCs w:val="24"/>
        </w:rPr>
        <w:t>hành</w:t>
      </w:r>
      <w:proofErr w:type="spellEnd"/>
      <w:r w:rsidRPr="009E1537">
        <w:rPr>
          <w:color w:val="000000" w:themeColor="text1"/>
          <w:sz w:val="24"/>
          <w:szCs w:val="24"/>
        </w:rPr>
        <w:t xml:space="preserve"> </w:t>
      </w:r>
      <w:proofErr w:type="spellStart"/>
      <w:r w:rsidRPr="009E1537">
        <w:rPr>
          <w:color w:val="000000" w:themeColor="text1"/>
          <w:sz w:val="24"/>
          <w:szCs w:val="24"/>
        </w:rPr>
        <w:t>khách</w:t>
      </w:r>
      <w:proofErr w:type="spellEnd"/>
      <w:r w:rsidRPr="009E1537">
        <w:rPr>
          <w:color w:val="000000" w:themeColor="text1"/>
          <w:sz w:val="24"/>
          <w:szCs w:val="24"/>
        </w:rPr>
        <w:t xml:space="preserve"> </w:t>
      </w:r>
      <w:proofErr w:type="spellStart"/>
      <w:r w:rsidRPr="009E1537">
        <w:rPr>
          <w:color w:val="000000" w:themeColor="text1"/>
          <w:sz w:val="24"/>
          <w:szCs w:val="24"/>
        </w:rPr>
        <w:t>công</w:t>
      </w:r>
      <w:proofErr w:type="spellEnd"/>
      <w:r w:rsidRPr="009E1537">
        <w:rPr>
          <w:color w:val="000000" w:themeColor="text1"/>
          <w:sz w:val="24"/>
          <w:szCs w:val="24"/>
        </w:rPr>
        <w:t xml:space="preserve"> </w:t>
      </w:r>
      <w:proofErr w:type="spellStart"/>
      <w:r w:rsidRPr="009E1537">
        <w:rPr>
          <w:color w:val="000000" w:themeColor="text1"/>
          <w:sz w:val="24"/>
          <w:szCs w:val="24"/>
        </w:rPr>
        <w:t>cộng</w:t>
      </w:r>
      <w:proofErr w:type="spellEnd"/>
      <w:r w:rsidRPr="009E1537">
        <w:rPr>
          <w:color w:val="000000" w:themeColor="text1"/>
          <w:sz w:val="24"/>
          <w:szCs w:val="24"/>
        </w:rPr>
        <w:t xml:space="preserve"> </w:t>
      </w:r>
      <w:proofErr w:type="spellStart"/>
      <w:r w:rsidRPr="009E1537">
        <w:rPr>
          <w:color w:val="000000" w:themeColor="text1"/>
          <w:sz w:val="24"/>
          <w:szCs w:val="24"/>
        </w:rPr>
        <w:t>bằng</w:t>
      </w:r>
      <w:proofErr w:type="spellEnd"/>
      <w:r w:rsidRPr="009E1537">
        <w:rPr>
          <w:color w:val="000000" w:themeColor="text1"/>
          <w:sz w:val="24"/>
          <w:szCs w:val="24"/>
        </w:rPr>
        <w:t xml:space="preserve"> </w:t>
      </w:r>
      <w:proofErr w:type="spellStart"/>
      <w:r w:rsidRPr="009E1537">
        <w:rPr>
          <w:color w:val="000000" w:themeColor="text1"/>
          <w:sz w:val="24"/>
          <w:szCs w:val="24"/>
        </w:rPr>
        <w:t>xe</w:t>
      </w:r>
      <w:proofErr w:type="spellEnd"/>
      <w:r w:rsidRPr="009E1537">
        <w:rPr>
          <w:color w:val="000000" w:themeColor="text1"/>
          <w:sz w:val="24"/>
          <w:szCs w:val="24"/>
        </w:rPr>
        <w:t xml:space="preserve"> </w:t>
      </w:r>
      <w:proofErr w:type="spellStart"/>
      <w:r w:rsidRPr="009E1537">
        <w:rPr>
          <w:color w:val="000000" w:themeColor="text1"/>
          <w:sz w:val="24"/>
          <w:szCs w:val="24"/>
        </w:rPr>
        <w:t>buýt</w:t>
      </w:r>
      <w:proofErr w:type="spellEnd"/>
      <w:r w:rsidRPr="009E1537">
        <w:rPr>
          <w:color w:val="000000" w:themeColor="text1"/>
          <w:sz w:val="24"/>
          <w:szCs w:val="24"/>
        </w:rPr>
        <w:t xml:space="preserve">, </w:t>
      </w:r>
      <w:proofErr w:type="spellStart"/>
      <w:r w:rsidRPr="009E1537">
        <w:rPr>
          <w:iCs/>
          <w:color w:val="000000" w:themeColor="text1"/>
          <w:sz w:val="24"/>
          <w:szCs w:val="24"/>
        </w:rPr>
        <w:t>tàu</w:t>
      </w:r>
      <w:proofErr w:type="spellEnd"/>
      <w:r w:rsidRPr="009E1537">
        <w:rPr>
          <w:iCs/>
          <w:color w:val="000000" w:themeColor="text1"/>
          <w:sz w:val="24"/>
          <w:szCs w:val="24"/>
        </w:rPr>
        <w:t xml:space="preserve"> </w:t>
      </w:r>
      <w:proofErr w:type="spellStart"/>
      <w:r w:rsidRPr="009E1537">
        <w:rPr>
          <w:iCs/>
          <w:color w:val="000000" w:themeColor="text1"/>
          <w:sz w:val="24"/>
          <w:szCs w:val="24"/>
        </w:rPr>
        <w:t>điện</w:t>
      </w:r>
      <w:proofErr w:type="spellEnd"/>
      <w:r w:rsidRPr="009E1537">
        <w:rPr>
          <w:iCs/>
          <w:color w:val="000000" w:themeColor="text1"/>
          <w:sz w:val="24"/>
          <w:szCs w:val="24"/>
        </w:rPr>
        <w:t xml:space="preserve">, </w:t>
      </w:r>
      <w:proofErr w:type="spellStart"/>
      <w:r w:rsidRPr="009E1537">
        <w:rPr>
          <w:iCs/>
          <w:color w:val="000000" w:themeColor="text1"/>
          <w:sz w:val="24"/>
          <w:szCs w:val="24"/>
        </w:rPr>
        <w:t>phương</w:t>
      </w:r>
      <w:proofErr w:type="spellEnd"/>
      <w:r w:rsidRPr="009E1537">
        <w:rPr>
          <w:iCs/>
          <w:color w:val="000000" w:themeColor="text1"/>
          <w:sz w:val="24"/>
          <w:szCs w:val="24"/>
        </w:rPr>
        <w:t xml:space="preserve"> </w:t>
      </w:r>
      <w:proofErr w:type="spellStart"/>
      <w:r w:rsidRPr="009E1537">
        <w:rPr>
          <w:iCs/>
          <w:color w:val="000000" w:themeColor="text1"/>
          <w:sz w:val="24"/>
          <w:szCs w:val="24"/>
        </w:rPr>
        <w:t>tiện</w:t>
      </w:r>
      <w:proofErr w:type="spellEnd"/>
      <w:r w:rsidRPr="009E1537">
        <w:rPr>
          <w:iCs/>
          <w:color w:val="000000" w:themeColor="text1"/>
          <w:sz w:val="24"/>
          <w:szCs w:val="24"/>
        </w:rPr>
        <w:t xml:space="preserve"> </w:t>
      </w:r>
      <w:proofErr w:type="spellStart"/>
      <w:r w:rsidRPr="009E1537">
        <w:rPr>
          <w:iCs/>
          <w:color w:val="000000" w:themeColor="text1"/>
          <w:sz w:val="24"/>
          <w:szCs w:val="24"/>
        </w:rPr>
        <w:t>thủy</w:t>
      </w:r>
      <w:proofErr w:type="spellEnd"/>
      <w:r w:rsidRPr="009E1537">
        <w:rPr>
          <w:iCs/>
          <w:color w:val="000000" w:themeColor="text1"/>
          <w:sz w:val="24"/>
          <w:szCs w:val="24"/>
        </w:rPr>
        <w:t xml:space="preserve"> </w:t>
      </w:r>
      <w:proofErr w:type="spellStart"/>
      <w:r w:rsidRPr="009E1537">
        <w:rPr>
          <w:iCs/>
          <w:color w:val="000000" w:themeColor="text1"/>
          <w:sz w:val="24"/>
          <w:szCs w:val="24"/>
        </w:rPr>
        <w:t>nội</w:t>
      </w:r>
      <w:proofErr w:type="spellEnd"/>
      <w:r w:rsidRPr="009E1537">
        <w:rPr>
          <w:iCs/>
          <w:color w:val="000000" w:themeColor="text1"/>
          <w:sz w:val="24"/>
          <w:szCs w:val="24"/>
        </w:rPr>
        <w:t xml:space="preserve"> </w:t>
      </w:r>
      <w:proofErr w:type="spellStart"/>
      <w:r w:rsidRPr="009E1537">
        <w:rPr>
          <w:iCs/>
          <w:color w:val="000000" w:themeColor="text1"/>
          <w:sz w:val="24"/>
          <w:szCs w:val="24"/>
        </w:rPr>
        <w:t>địa</w:t>
      </w:r>
      <w:proofErr w:type="spellEnd"/>
      <w:r w:rsidRPr="009E1537">
        <w:rPr>
          <w:i/>
          <w:color w:val="000000" w:themeColor="text1"/>
          <w:sz w:val="24"/>
          <w:szCs w:val="24"/>
        </w:rPr>
        <w:t>.</w:t>
      </w:r>
    </w:p>
    <w:p w14:paraId="1B09B923"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rPr>
      </w:pPr>
      <w:r w:rsidRPr="009E1537">
        <w:rPr>
          <w:color w:val="000000" w:themeColor="text1"/>
          <w:sz w:val="24"/>
          <w:szCs w:val="24"/>
        </w:rPr>
        <w:t>17. </w:t>
      </w:r>
      <w:proofErr w:type="spellStart"/>
      <w:r w:rsidRPr="009E1537">
        <w:rPr>
          <w:color w:val="000000" w:themeColor="text1"/>
          <w:sz w:val="24"/>
          <w:szCs w:val="24"/>
        </w:rPr>
        <w:t>Máy</w:t>
      </w:r>
      <w:proofErr w:type="spellEnd"/>
      <w:r w:rsidRPr="009E1537">
        <w:rPr>
          <w:color w:val="000000" w:themeColor="text1"/>
          <w:sz w:val="24"/>
          <w:szCs w:val="24"/>
        </w:rPr>
        <w:t xml:space="preserve"> </w:t>
      </w:r>
      <w:proofErr w:type="spellStart"/>
      <w:r w:rsidRPr="009E1537">
        <w:rPr>
          <w:color w:val="000000" w:themeColor="text1"/>
          <w:sz w:val="24"/>
          <w:szCs w:val="24"/>
        </w:rPr>
        <w:t>móc</w:t>
      </w:r>
      <w:proofErr w:type="spellEnd"/>
      <w:r w:rsidRPr="009E1537">
        <w:rPr>
          <w:color w:val="000000" w:themeColor="text1"/>
          <w:sz w:val="24"/>
          <w:szCs w:val="24"/>
        </w:rPr>
        <w:t xml:space="preserve">, </w:t>
      </w:r>
      <w:proofErr w:type="spellStart"/>
      <w:r w:rsidRPr="009E1537">
        <w:rPr>
          <w:color w:val="000000" w:themeColor="text1"/>
          <w:sz w:val="24"/>
          <w:szCs w:val="24"/>
        </w:rPr>
        <w:t>thiết</w:t>
      </w:r>
      <w:proofErr w:type="spellEnd"/>
      <w:r w:rsidRPr="009E1537">
        <w:rPr>
          <w:color w:val="000000" w:themeColor="text1"/>
          <w:sz w:val="24"/>
          <w:szCs w:val="24"/>
        </w:rPr>
        <w:t xml:space="preserve"> </w:t>
      </w:r>
      <w:proofErr w:type="spellStart"/>
      <w:r w:rsidRPr="009E1537">
        <w:rPr>
          <w:color w:val="000000" w:themeColor="text1"/>
          <w:sz w:val="24"/>
          <w:szCs w:val="24"/>
        </w:rPr>
        <w:t>bị</w:t>
      </w:r>
      <w:proofErr w:type="spellEnd"/>
      <w:r w:rsidRPr="009E1537">
        <w:rPr>
          <w:color w:val="000000" w:themeColor="text1"/>
          <w:sz w:val="24"/>
          <w:szCs w:val="24"/>
        </w:rPr>
        <w:t xml:space="preserve">, </w:t>
      </w:r>
      <w:proofErr w:type="spellStart"/>
      <w:r w:rsidRPr="009E1537">
        <w:rPr>
          <w:color w:val="000000" w:themeColor="text1"/>
          <w:sz w:val="24"/>
          <w:szCs w:val="24"/>
        </w:rPr>
        <w:t>phụ</w:t>
      </w:r>
      <w:proofErr w:type="spellEnd"/>
      <w:r w:rsidRPr="009E1537">
        <w:rPr>
          <w:color w:val="000000" w:themeColor="text1"/>
          <w:sz w:val="24"/>
          <w:szCs w:val="24"/>
        </w:rPr>
        <w:t xml:space="preserve"> </w:t>
      </w:r>
      <w:proofErr w:type="spellStart"/>
      <w:r w:rsidRPr="009E1537">
        <w:rPr>
          <w:color w:val="000000" w:themeColor="text1"/>
          <w:sz w:val="24"/>
          <w:szCs w:val="24"/>
        </w:rPr>
        <w:t>tùng</w:t>
      </w:r>
      <w:proofErr w:type="spellEnd"/>
      <w:r w:rsidRPr="009E1537">
        <w:rPr>
          <w:color w:val="000000" w:themeColor="text1"/>
          <w:sz w:val="24"/>
          <w:szCs w:val="24"/>
        </w:rPr>
        <w:t xml:space="preserve">, </w:t>
      </w:r>
      <w:proofErr w:type="spellStart"/>
      <w:r w:rsidRPr="009E1537">
        <w:rPr>
          <w:color w:val="000000" w:themeColor="text1"/>
          <w:sz w:val="24"/>
          <w:szCs w:val="24"/>
        </w:rPr>
        <w:t>vật</w:t>
      </w:r>
      <w:proofErr w:type="spellEnd"/>
      <w:r w:rsidRPr="009E1537">
        <w:rPr>
          <w:color w:val="000000" w:themeColor="text1"/>
          <w:sz w:val="24"/>
          <w:szCs w:val="24"/>
        </w:rPr>
        <w:t xml:space="preserve"> </w:t>
      </w:r>
      <w:proofErr w:type="spellStart"/>
      <w:r w:rsidRPr="009E1537">
        <w:rPr>
          <w:color w:val="000000" w:themeColor="text1"/>
          <w:sz w:val="24"/>
          <w:szCs w:val="24"/>
        </w:rPr>
        <w:t>tư</w:t>
      </w:r>
      <w:proofErr w:type="spellEnd"/>
      <w:r w:rsidRPr="009E1537">
        <w:rPr>
          <w:color w:val="000000" w:themeColor="text1"/>
          <w:sz w:val="24"/>
          <w:szCs w:val="24"/>
        </w:rPr>
        <w:t xml:space="preserve"> </w:t>
      </w:r>
      <w:proofErr w:type="spellStart"/>
      <w:r w:rsidRPr="009E1537">
        <w:rPr>
          <w:color w:val="000000" w:themeColor="text1"/>
          <w:sz w:val="24"/>
          <w:szCs w:val="24"/>
        </w:rPr>
        <w:t>thuộc</w:t>
      </w:r>
      <w:proofErr w:type="spellEnd"/>
      <w:r w:rsidRPr="009E1537">
        <w:rPr>
          <w:color w:val="000000" w:themeColor="text1"/>
          <w:sz w:val="24"/>
          <w:szCs w:val="24"/>
        </w:rPr>
        <w:t xml:space="preserve"> </w:t>
      </w:r>
      <w:proofErr w:type="spellStart"/>
      <w:r w:rsidRPr="009E1537">
        <w:rPr>
          <w:color w:val="000000" w:themeColor="text1"/>
          <w:sz w:val="24"/>
          <w:szCs w:val="24"/>
        </w:rPr>
        <w:t>loại</w:t>
      </w:r>
      <w:proofErr w:type="spellEnd"/>
      <w:r w:rsidRPr="009E1537">
        <w:rPr>
          <w:color w:val="000000" w:themeColor="text1"/>
          <w:sz w:val="24"/>
          <w:szCs w:val="24"/>
        </w:rPr>
        <w:t xml:space="preserve"> </w:t>
      </w:r>
      <w:proofErr w:type="spellStart"/>
      <w:r w:rsidRPr="009E1537">
        <w:rPr>
          <w:color w:val="000000" w:themeColor="text1"/>
          <w:sz w:val="24"/>
          <w:szCs w:val="24"/>
        </w:rPr>
        <w:t>trong</w:t>
      </w:r>
      <w:proofErr w:type="spellEnd"/>
      <w:r w:rsidRPr="009E1537">
        <w:rPr>
          <w:color w:val="000000" w:themeColor="text1"/>
          <w:sz w:val="24"/>
          <w:szCs w:val="24"/>
        </w:rPr>
        <w:t xml:space="preserve"> </w:t>
      </w:r>
      <w:proofErr w:type="spellStart"/>
      <w:r w:rsidRPr="009E1537">
        <w:rPr>
          <w:color w:val="000000" w:themeColor="text1"/>
          <w:sz w:val="24"/>
          <w:szCs w:val="24"/>
        </w:rPr>
        <w:t>nước</w:t>
      </w:r>
      <w:proofErr w:type="spellEnd"/>
      <w:r w:rsidRPr="009E1537">
        <w:rPr>
          <w:color w:val="000000" w:themeColor="text1"/>
          <w:sz w:val="24"/>
          <w:szCs w:val="24"/>
        </w:rPr>
        <w:t xml:space="preserve"> </w:t>
      </w:r>
      <w:proofErr w:type="spellStart"/>
      <w:r w:rsidRPr="009E1537">
        <w:rPr>
          <w:color w:val="000000" w:themeColor="text1"/>
          <w:sz w:val="24"/>
          <w:szCs w:val="24"/>
        </w:rPr>
        <w:t>chưa</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xuất</w:t>
      </w:r>
      <w:proofErr w:type="spellEnd"/>
      <w:r w:rsidRPr="009E1537">
        <w:rPr>
          <w:color w:val="000000" w:themeColor="text1"/>
          <w:sz w:val="24"/>
          <w:szCs w:val="24"/>
        </w:rPr>
        <w:t xml:space="preserve"> </w:t>
      </w:r>
      <w:proofErr w:type="spellStart"/>
      <w:r w:rsidRPr="009E1537">
        <w:rPr>
          <w:color w:val="000000" w:themeColor="text1"/>
          <w:sz w:val="24"/>
          <w:szCs w:val="24"/>
        </w:rPr>
        <w:t>được</w:t>
      </w:r>
      <w:proofErr w:type="spellEnd"/>
      <w:r w:rsidRPr="009E1537">
        <w:rPr>
          <w:color w:val="000000" w:themeColor="text1"/>
          <w:sz w:val="24"/>
          <w:szCs w:val="24"/>
        </w:rPr>
        <w:t xml:space="preserve"> </w:t>
      </w:r>
      <w:proofErr w:type="spellStart"/>
      <w:r w:rsidRPr="009E1537">
        <w:rPr>
          <w:color w:val="000000" w:themeColor="text1"/>
          <w:sz w:val="24"/>
          <w:szCs w:val="24"/>
        </w:rPr>
        <w:t>cần</w:t>
      </w:r>
      <w:proofErr w:type="spellEnd"/>
      <w:r w:rsidRPr="009E1537">
        <w:rPr>
          <w:color w:val="000000" w:themeColor="text1"/>
          <w:sz w:val="24"/>
          <w:szCs w:val="24"/>
        </w:rPr>
        <w:t xml:space="preserve"> </w:t>
      </w:r>
      <w:proofErr w:type="spellStart"/>
      <w:r w:rsidRPr="009E1537">
        <w:rPr>
          <w:color w:val="000000" w:themeColor="text1"/>
          <w:sz w:val="24"/>
          <w:szCs w:val="24"/>
        </w:rPr>
        <w:t>nhập</w:t>
      </w:r>
      <w:proofErr w:type="spellEnd"/>
      <w:r w:rsidRPr="009E1537">
        <w:rPr>
          <w:color w:val="000000" w:themeColor="text1"/>
          <w:sz w:val="24"/>
          <w:szCs w:val="24"/>
        </w:rPr>
        <w:t xml:space="preserve"> </w:t>
      </w:r>
      <w:proofErr w:type="spellStart"/>
      <w:r w:rsidRPr="009E1537">
        <w:rPr>
          <w:color w:val="000000" w:themeColor="text1"/>
          <w:sz w:val="24"/>
          <w:szCs w:val="24"/>
        </w:rPr>
        <w:t>khẩu</w:t>
      </w:r>
      <w:proofErr w:type="spellEnd"/>
      <w:r w:rsidRPr="009E1537">
        <w:rPr>
          <w:color w:val="000000" w:themeColor="text1"/>
          <w:sz w:val="24"/>
          <w:szCs w:val="24"/>
        </w:rPr>
        <w:t xml:space="preserve"> </w:t>
      </w:r>
      <w:proofErr w:type="spellStart"/>
      <w:r w:rsidRPr="009E1537">
        <w:rPr>
          <w:color w:val="000000" w:themeColor="text1"/>
          <w:sz w:val="24"/>
          <w:szCs w:val="24"/>
        </w:rPr>
        <w:t>để</w:t>
      </w:r>
      <w:proofErr w:type="spellEnd"/>
      <w:r w:rsidRPr="009E1537">
        <w:rPr>
          <w:color w:val="000000" w:themeColor="text1"/>
          <w:sz w:val="24"/>
          <w:szCs w:val="24"/>
        </w:rPr>
        <w:t xml:space="preserve"> </w:t>
      </w:r>
      <w:proofErr w:type="spellStart"/>
      <w:r w:rsidRPr="009E1537">
        <w:rPr>
          <w:color w:val="000000" w:themeColor="text1"/>
          <w:sz w:val="24"/>
          <w:szCs w:val="24"/>
        </w:rPr>
        <w:t>sử</w:t>
      </w:r>
      <w:proofErr w:type="spellEnd"/>
      <w:r w:rsidRPr="009E1537">
        <w:rPr>
          <w:color w:val="000000" w:themeColor="text1"/>
          <w:sz w:val="24"/>
          <w:szCs w:val="24"/>
        </w:rPr>
        <w:t xml:space="preserve"> </w:t>
      </w:r>
      <w:proofErr w:type="spellStart"/>
      <w:r w:rsidRPr="009E1537">
        <w:rPr>
          <w:color w:val="000000" w:themeColor="text1"/>
          <w:sz w:val="24"/>
          <w:szCs w:val="24"/>
        </w:rPr>
        <w:t>dụng</w:t>
      </w:r>
      <w:proofErr w:type="spellEnd"/>
      <w:r w:rsidRPr="009E1537">
        <w:rPr>
          <w:color w:val="000000" w:themeColor="text1"/>
          <w:sz w:val="24"/>
          <w:szCs w:val="24"/>
        </w:rPr>
        <w:t xml:space="preserve"> </w:t>
      </w:r>
      <w:proofErr w:type="spellStart"/>
      <w:r w:rsidRPr="009E1537">
        <w:rPr>
          <w:color w:val="000000" w:themeColor="text1"/>
          <w:sz w:val="24"/>
          <w:szCs w:val="24"/>
        </w:rPr>
        <w:t>trực</w:t>
      </w:r>
      <w:proofErr w:type="spellEnd"/>
      <w:r w:rsidRPr="009E1537">
        <w:rPr>
          <w:color w:val="000000" w:themeColor="text1"/>
          <w:sz w:val="24"/>
          <w:szCs w:val="24"/>
        </w:rPr>
        <w:t xml:space="preserve"> </w:t>
      </w:r>
      <w:proofErr w:type="spellStart"/>
      <w:r w:rsidRPr="009E1537">
        <w:rPr>
          <w:color w:val="000000" w:themeColor="text1"/>
          <w:sz w:val="24"/>
          <w:szCs w:val="24"/>
        </w:rPr>
        <w:t>tiếp</w:t>
      </w:r>
      <w:proofErr w:type="spellEnd"/>
      <w:r w:rsidRPr="009E1537">
        <w:rPr>
          <w:color w:val="000000" w:themeColor="text1"/>
          <w:sz w:val="24"/>
          <w:szCs w:val="24"/>
        </w:rPr>
        <w:t xml:space="preserve"> </w:t>
      </w:r>
      <w:proofErr w:type="spellStart"/>
      <w:r w:rsidRPr="009E1537">
        <w:rPr>
          <w:color w:val="000000" w:themeColor="text1"/>
          <w:sz w:val="24"/>
          <w:szCs w:val="24"/>
        </w:rPr>
        <w:t>cho</w:t>
      </w:r>
      <w:proofErr w:type="spellEnd"/>
      <w:r w:rsidRPr="009E1537">
        <w:rPr>
          <w:color w:val="000000" w:themeColor="text1"/>
          <w:sz w:val="24"/>
          <w:szCs w:val="24"/>
        </w:rPr>
        <w:t xml:space="preserve"> </w:t>
      </w:r>
      <w:proofErr w:type="spellStart"/>
      <w:r w:rsidRPr="009E1537">
        <w:rPr>
          <w:color w:val="000000" w:themeColor="text1"/>
          <w:sz w:val="24"/>
          <w:szCs w:val="24"/>
        </w:rPr>
        <w:t>hoạt</w:t>
      </w:r>
      <w:proofErr w:type="spellEnd"/>
      <w:r w:rsidRPr="009E1537">
        <w:rPr>
          <w:color w:val="000000" w:themeColor="text1"/>
          <w:sz w:val="24"/>
          <w:szCs w:val="24"/>
        </w:rPr>
        <w:t xml:space="preserve"> </w:t>
      </w:r>
      <w:proofErr w:type="spellStart"/>
      <w:r w:rsidRPr="009E1537">
        <w:rPr>
          <w:color w:val="000000" w:themeColor="text1"/>
          <w:sz w:val="24"/>
          <w:szCs w:val="24"/>
        </w:rPr>
        <w:t>động</w:t>
      </w:r>
      <w:proofErr w:type="spellEnd"/>
      <w:r w:rsidRPr="009E1537">
        <w:rPr>
          <w:color w:val="000000" w:themeColor="text1"/>
          <w:sz w:val="24"/>
          <w:szCs w:val="24"/>
        </w:rPr>
        <w:t xml:space="preserve"> </w:t>
      </w:r>
      <w:proofErr w:type="spellStart"/>
      <w:r w:rsidRPr="009E1537">
        <w:rPr>
          <w:color w:val="000000" w:themeColor="text1"/>
          <w:sz w:val="24"/>
          <w:szCs w:val="24"/>
        </w:rPr>
        <w:t>nghiên</w:t>
      </w:r>
      <w:proofErr w:type="spellEnd"/>
      <w:r w:rsidRPr="009E1537">
        <w:rPr>
          <w:color w:val="000000" w:themeColor="text1"/>
          <w:sz w:val="24"/>
          <w:szCs w:val="24"/>
        </w:rPr>
        <w:t xml:space="preserve"> </w:t>
      </w:r>
      <w:proofErr w:type="spellStart"/>
      <w:r w:rsidRPr="009E1537">
        <w:rPr>
          <w:color w:val="000000" w:themeColor="text1"/>
          <w:sz w:val="24"/>
          <w:szCs w:val="24"/>
        </w:rPr>
        <w:t>cứu</w:t>
      </w:r>
      <w:proofErr w:type="spellEnd"/>
      <w:r w:rsidRPr="009E1537">
        <w:rPr>
          <w:color w:val="000000" w:themeColor="text1"/>
          <w:sz w:val="24"/>
          <w:szCs w:val="24"/>
        </w:rPr>
        <w:t xml:space="preserve"> khoa </w:t>
      </w:r>
      <w:proofErr w:type="spellStart"/>
      <w:r w:rsidRPr="009E1537">
        <w:rPr>
          <w:color w:val="000000" w:themeColor="text1"/>
          <w:sz w:val="24"/>
          <w:szCs w:val="24"/>
        </w:rPr>
        <w:t>học</w:t>
      </w:r>
      <w:proofErr w:type="spellEnd"/>
      <w:r w:rsidRPr="009E1537">
        <w:rPr>
          <w:color w:val="000000" w:themeColor="text1"/>
          <w:sz w:val="24"/>
          <w:szCs w:val="24"/>
        </w:rPr>
        <w:t xml:space="preserve">, </w:t>
      </w:r>
      <w:proofErr w:type="spellStart"/>
      <w:r w:rsidRPr="009E1537">
        <w:rPr>
          <w:color w:val="000000" w:themeColor="text1"/>
          <w:sz w:val="24"/>
          <w:szCs w:val="24"/>
        </w:rPr>
        <w:t>phát</w:t>
      </w:r>
      <w:proofErr w:type="spellEnd"/>
      <w:r w:rsidRPr="009E1537">
        <w:rPr>
          <w:color w:val="000000" w:themeColor="text1"/>
          <w:sz w:val="24"/>
          <w:szCs w:val="24"/>
        </w:rPr>
        <w:t xml:space="preserve"> </w:t>
      </w:r>
      <w:proofErr w:type="spellStart"/>
      <w:r w:rsidRPr="009E1537">
        <w:rPr>
          <w:color w:val="000000" w:themeColor="text1"/>
          <w:sz w:val="24"/>
          <w:szCs w:val="24"/>
        </w:rPr>
        <w:t>triển</w:t>
      </w:r>
      <w:proofErr w:type="spellEnd"/>
      <w:r w:rsidRPr="009E1537">
        <w:rPr>
          <w:color w:val="000000" w:themeColor="text1"/>
          <w:sz w:val="24"/>
          <w:szCs w:val="24"/>
        </w:rPr>
        <w:t xml:space="preserve"> </w:t>
      </w:r>
      <w:proofErr w:type="spellStart"/>
      <w:r w:rsidRPr="009E1537">
        <w:rPr>
          <w:color w:val="000000" w:themeColor="text1"/>
          <w:sz w:val="24"/>
          <w:szCs w:val="24"/>
        </w:rPr>
        <w:t>công</w:t>
      </w:r>
      <w:proofErr w:type="spellEnd"/>
      <w:r w:rsidRPr="009E1537">
        <w:rPr>
          <w:color w:val="000000" w:themeColor="text1"/>
          <w:sz w:val="24"/>
          <w:szCs w:val="24"/>
        </w:rPr>
        <w:t xml:space="preserve"> </w:t>
      </w:r>
      <w:proofErr w:type="spellStart"/>
      <w:r w:rsidRPr="009E1537">
        <w:rPr>
          <w:color w:val="000000" w:themeColor="text1"/>
          <w:sz w:val="24"/>
          <w:szCs w:val="24"/>
        </w:rPr>
        <w:t>nghệ</w:t>
      </w:r>
      <w:proofErr w:type="spellEnd"/>
      <w:r w:rsidRPr="009E1537">
        <w:rPr>
          <w:color w:val="000000" w:themeColor="text1"/>
          <w:sz w:val="24"/>
          <w:szCs w:val="24"/>
        </w:rPr>
        <w:t xml:space="preserve">; </w:t>
      </w:r>
      <w:proofErr w:type="spellStart"/>
      <w:r w:rsidRPr="009E1537">
        <w:rPr>
          <w:color w:val="000000" w:themeColor="text1"/>
          <w:sz w:val="24"/>
          <w:szCs w:val="24"/>
        </w:rPr>
        <w:t>máy</w:t>
      </w:r>
      <w:proofErr w:type="spellEnd"/>
      <w:r w:rsidRPr="009E1537">
        <w:rPr>
          <w:color w:val="000000" w:themeColor="text1"/>
          <w:sz w:val="24"/>
          <w:szCs w:val="24"/>
        </w:rPr>
        <w:t xml:space="preserve"> </w:t>
      </w:r>
      <w:proofErr w:type="spellStart"/>
      <w:r w:rsidRPr="009E1537">
        <w:rPr>
          <w:color w:val="000000" w:themeColor="text1"/>
          <w:sz w:val="24"/>
          <w:szCs w:val="24"/>
        </w:rPr>
        <w:t>móc</w:t>
      </w:r>
      <w:proofErr w:type="spellEnd"/>
      <w:r w:rsidRPr="009E1537">
        <w:rPr>
          <w:color w:val="000000" w:themeColor="text1"/>
          <w:sz w:val="24"/>
          <w:szCs w:val="24"/>
        </w:rPr>
        <w:t xml:space="preserve">, </w:t>
      </w:r>
      <w:proofErr w:type="spellStart"/>
      <w:r w:rsidRPr="009E1537">
        <w:rPr>
          <w:color w:val="000000" w:themeColor="text1"/>
          <w:sz w:val="24"/>
          <w:szCs w:val="24"/>
        </w:rPr>
        <w:t>thiết</w:t>
      </w:r>
      <w:proofErr w:type="spellEnd"/>
      <w:r w:rsidRPr="009E1537">
        <w:rPr>
          <w:color w:val="000000" w:themeColor="text1"/>
          <w:sz w:val="24"/>
          <w:szCs w:val="24"/>
        </w:rPr>
        <w:t xml:space="preserve"> </w:t>
      </w:r>
      <w:proofErr w:type="spellStart"/>
      <w:r w:rsidRPr="009E1537">
        <w:rPr>
          <w:color w:val="000000" w:themeColor="text1"/>
          <w:sz w:val="24"/>
          <w:szCs w:val="24"/>
        </w:rPr>
        <w:t>bị</w:t>
      </w:r>
      <w:proofErr w:type="spellEnd"/>
      <w:r w:rsidRPr="009E1537">
        <w:rPr>
          <w:color w:val="000000" w:themeColor="text1"/>
          <w:sz w:val="24"/>
          <w:szCs w:val="24"/>
        </w:rPr>
        <w:t xml:space="preserve">, </w:t>
      </w:r>
      <w:proofErr w:type="spellStart"/>
      <w:r w:rsidRPr="009E1537">
        <w:rPr>
          <w:color w:val="000000" w:themeColor="text1"/>
          <w:sz w:val="24"/>
          <w:szCs w:val="24"/>
        </w:rPr>
        <w:t>phụ</w:t>
      </w:r>
      <w:proofErr w:type="spellEnd"/>
      <w:r w:rsidRPr="009E1537">
        <w:rPr>
          <w:color w:val="000000" w:themeColor="text1"/>
          <w:sz w:val="24"/>
          <w:szCs w:val="24"/>
        </w:rPr>
        <w:t xml:space="preserve"> </w:t>
      </w:r>
      <w:proofErr w:type="spellStart"/>
      <w:r w:rsidRPr="009E1537">
        <w:rPr>
          <w:color w:val="000000" w:themeColor="text1"/>
          <w:sz w:val="24"/>
          <w:szCs w:val="24"/>
        </w:rPr>
        <w:t>tùng</w:t>
      </w:r>
      <w:proofErr w:type="spellEnd"/>
      <w:r w:rsidRPr="009E1537">
        <w:rPr>
          <w:color w:val="000000" w:themeColor="text1"/>
          <w:sz w:val="24"/>
          <w:szCs w:val="24"/>
        </w:rPr>
        <w:t xml:space="preserve"> </w:t>
      </w:r>
      <w:proofErr w:type="spellStart"/>
      <w:r w:rsidRPr="009E1537">
        <w:rPr>
          <w:color w:val="000000" w:themeColor="text1"/>
          <w:sz w:val="24"/>
          <w:szCs w:val="24"/>
        </w:rPr>
        <w:t>thay</w:t>
      </w:r>
      <w:proofErr w:type="spellEnd"/>
      <w:r w:rsidRPr="009E1537">
        <w:rPr>
          <w:color w:val="000000" w:themeColor="text1"/>
          <w:sz w:val="24"/>
          <w:szCs w:val="24"/>
        </w:rPr>
        <w:t xml:space="preserve"> </w:t>
      </w:r>
      <w:proofErr w:type="spellStart"/>
      <w:r w:rsidRPr="009E1537">
        <w:rPr>
          <w:color w:val="000000" w:themeColor="text1"/>
          <w:sz w:val="24"/>
          <w:szCs w:val="24"/>
        </w:rPr>
        <w:t>thế</w:t>
      </w:r>
      <w:proofErr w:type="spellEnd"/>
      <w:r w:rsidRPr="009E1537">
        <w:rPr>
          <w:color w:val="000000" w:themeColor="text1"/>
          <w:sz w:val="24"/>
          <w:szCs w:val="24"/>
        </w:rPr>
        <w:t xml:space="preserve">, </w:t>
      </w:r>
      <w:proofErr w:type="spellStart"/>
      <w:r w:rsidRPr="009E1537">
        <w:rPr>
          <w:color w:val="000000" w:themeColor="text1"/>
          <w:sz w:val="24"/>
          <w:szCs w:val="24"/>
        </w:rPr>
        <w:t>phương</w:t>
      </w:r>
      <w:proofErr w:type="spellEnd"/>
      <w:r w:rsidRPr="009E1537">
        <w:rPr>
          <w:color w:val="000000" w:themeColor="text1"/>
          <w:sz w:val="24"/>
          <w:szCs w:val="24"/>
        </w:rPr>
        <w:t xml:space="preserve"> </w:t>
      </w:r>
      <w:proofErr w:type="spellStart"/>
      <w:r w:rsidRPr="009E1537">
        <w:rPr>
          <w:color w:val="000000" w:themeColor="text1"/>
          <w:sz w:val="24"/>
          <w:szCs w:val="24"/>
        </w:rPr>
        <w:t>tiện</w:t>
      </w:r>
      <w:proofErr w:type="spellEnd"/>
      <w:r w:rsidRPr="009E1537">
        <w:rPr>
          <w:color w:val="000000" w:themeColor="text1"/>
          <w:sz w:val="24"/>
          <w:szCs w:val="24"/>
        </w:rPr>
        <w:t xml:space="preserve"> </w:t>
      </w:r>
      <w:proofErr w:type="spellStart"/>
      <w:r w:rsidRPr="009E1537">
        <w:rPr>
          <w:color w:val="000000" w:themeColor="text1"/>
          <w:sz w:val="24"/>
          <w:szCs w:val="24"/>
        </w:rPr>
        <w:t>vận</w:t>
      </w:r>
      <w:proofErr w:type="spellEnd"/>
      <w:r w:rsidRPr="009E1537">
        <w:rPr>
          <w:color w:val="000000" w:themeColor="text1"/>
          <w:sz w:val="24"/>
          <w:szCs w:val="24"/>
        </w:rPr>
        <w:t xml:space="preserve"> </w:t>
      </w:r>
      <w:proofErr w:type="spellStart"/>
      <w:r w:rsidRPr="009E1537">
        <w:rPr>
          <w:color w:val="000000" w:themeColor="text1"/>
          <w:sz w:val="24"/>
          <w:szCs w:val="24"/>
        </w:rPr>
        <w:t>tải</w:t>
      </w:r>
      <w:proofErr w:type="spellEnd"/>
      <w:r w:rsidRPr="009E1537">
        <w:rPr>
          <w:color w:val="000000" w:themeColor="text1"/>
          <w:sz w:val="24"/>
          <w:szCs w:val="24"/>
        </w:rPr>
        <w:t xml:space="preserve"> </w:t>
      </w:r>
      <w:proofErr w:type="spellStart"/>
      <w:r w:rsidRPr="009E1537">
        <w:rPr>
          <w:color w:val="000000" w:themeColor="text1"/>
          <w:sz w:val="24"/>
          <w:szCs w:val="24"/>
        </w:rPr>
        <w:t>chuyên</w:t>
      </w:r>
      <w:proofErr w:type="spellEnd"/>
      <w:r w:rsidRPr="009E1537">
        <w:rPr>
          <w:color w:val="000000" w:themeColor="text1"/>
          <w:sz w:val="24"/>
          <w:szCs w:val="24"/>
        </w:rPr>
        <w:t xml:space="preserve"> </w:t>
      </w:r>
      <w:proofErr w:type="spellStart"/>
      <w:r w:rsidRPr="009E1537">
        <w:rPr>
          <w:color w:val="000000" w:themeColor="text1"/>
          <w:sz w:val="24"/>
          <w:szCs w:val="24"/>
        </w:rPr>
        <w:t>dùng</w:t>
      </w:r>
      <w:proofErr w:type="spellEnd"/>
      <w:r w:rsidRPr="009E1537">
        <w:rPr>
          <w:color w:val="000000" w:themeColor="text1"/>
          <w:sz w:val="24"/>
          <w:szCs w:val="24"/>
        </w:rPr>
        <w:t xml:space="preserve"> </w:t>
      </w:r>
      <w:proofErr w:type="spellStart"/>
      <w:r w:rsidRPr="009E1537">
        <w:rPr>
          <w:color w:val="000000" w:themeColor="text1"/>
          <w:sz w:val="24"/>
          <w:szCs w:val="24"/>
        </w:rPr>
        <w:t>và</w:t>
      </w:r>
      <w:proofErr w:type="spellEnd"/>
      <w:r w:rsidRPr="009E1537">
        <w:rPr>
          <w:color w:val="000000" w:themeColor="text1"/>
          <w:sz w:val="24"/>
          <w:szCs w:val="24"/>
        </w:rPr>
        <w:t xml:space="preserve"> </w:t>
      </w:r>
      <w:proofErr w:type="spellStart"/>
      <w:r w:rsidRPr="009E1537">
        <w:rPr>
          <w:color w:val="000000" w:themeColor="text1"/>
          <w:sz w:val="24"/>
          <w:szCs w:val="24"/>
        </w:rPr>
        <w:t>vật</w:t>
      </w:r>
      <w:proofErr w:type="spellEnd"/>
      <w:r w:rsidRPr="009E1537">
        <w:rPr>
          <w:color w:val="000000" w:themeColor="text1"/>
          <w:sz w:val="24"/>
          <w:szCs w:val="24"/>
        </w:rPr>
        <w:t xml:space="preserve"> </w:t>
      </w:r>
      <w:proofErr w:type="spellStart"/>
      <w:r w:rsidRPr="009E1537">
        <w:rPr>
          <w:color w:val="000000" w:themeColor="text1"/>
          <w:sz w:val="24"/>
          <w:szCs w:val="24"/>
        </w:rPr>
        <w:t>tư</w:t>
      </w:r>
      <w:proofErr w:type="spellEnd"/>
      <w:r w:rsidRPr="009E1537">
        <w:rPr>
          <w:color w:val="000000" w:themeColor="text1"/>
          <w:sz w:val="24"/>
          <w:szCs w:val="24"/>
        </w:rPr>
        <w:t xml:space="preserve"> </w:t>
      </w:r>
      <w:proofErr w:type="spellStart"/>
      <w:r w:rsidRPr="009E1537">
        <w:rPr>
          <w:color w:val="000000" w:themeColor="text1"/>
          <w:sz w:val="24"/>
          <w:szCs w:val="24"/>
        </w:rPr>
        <w:t>thuộc</w:t>
      </w:r>
      <w:proofErr w:type="spellEnd"/>
      <w:r w:rsidRPr="009E1537">
        <w:rPr>
          <w:color w:val="000000" w:themeColor="text1"/>
          <w:sz w:val="24"/>
          <w:szCs w:val="24"/>
        </w:rPr>
        <w:t xml:space="preserve"> </w:t>
      </w:r>
      <w:proofErr w:type="spellStart"/>
      <w:r w:rsidRPr="009E1537">
        <w:rPr>
          <w:color w:val="000000" w:themeColor="text1"/>
          <w:sz w:val="24"/>
          <w:szCs w:val="24"/>
        </w:rPr>
        <w:t>loại</w:t>
      </w:r>
      <w:proofErr w:type="spellEnd"/>
      <w:r w:rsidRPr="009E1537">
        <w:rPr>
          <w:color w:val="000000" w:themeColor="text1"/>
          <w:sz w:val="24"/>
          <w:szCs w:val="24"/>
        </w:rPr>
        <w:t xml:space="preserve"> </w:t>
      </w:r>
      <w:proofErr w:type="spellStart"/>
      <w:r w:rsidRPr="009E1537">
        <w:rPr>
          <w:color w:val="000000" w:themeColor="text1"/>
          <w:sz w:val="24"/>
          <w:szCs w:val="24"/>
        </w:rPr>
        <w:t>trong</w:t>
      </w:r>
      <w:proofErr w:type="spellEnd"/>
      <w:r w:rsidRPr="009E1537">
        <w:rPr>
          <w:color w:val="000000" w:themeColor="text1"/>
          <w:sz w:val="24"/>
          <w:szCs w:val="24"/>
        </w:rPr>
        <w:t xml:space="preserve"> </w:t>
      </w:r>
      <w:proofErr w:type="spellStart"/>
      <w:r w:rsidRPr="009E1537">
        <w:rPr>
          <w:color w:val="000000" w:themeColor="text1"/>
          <w:sz w:val="24"/>
          <w:szCs w:val="24"/>
        </w:rPr>
        <w:t>nước</w:t>
      </w:r>
      <w:proofErr w:type="spellEnd"/>
      <w:r w:rsidRPr="009E1537">
        <w:rPr>
          <w:color w:val="000000" w:themeColor="text1"/>
          <w:sz w:val="24"/>
          <w:szCs w:val="24"/>
        </w:rPr>
        <w:t xml:space="preserve"> </w:t>
      </w:r>
      <w:proofErr w:type="spellStart"/>
      <w:r w:rsidRPr="009E1537">
        <w:rPr>
          <w:color w:val="000000" w:themeColor="text1"/>
          <w:sz w:val="24"/>
          <w:szCs w:val="24"/>
        </w:rPr>
        <w:t>chưa</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xuất</w:t>
      </w:r>
      <w:proofErr w:type="spellEnd"/>
      <w:r w:rsidRPr="009E1537">
        <w:rPr>
          <w:color w:val="000000" w:themeColor="text1"/>
          <w:sz w:val="24"/>
          <w:szCs w:val="24"/>
        </w:rPr>
        <w:t xml:space="preserve"> </w:t>
      </w:r>
      <w:proofErr w:type="spellStart"/>
      <w:r w:rsidRPr="009E1537">
        <w:rPr>
          <w:color w:val="000000" w:themeColor="text1"/>
          <w:sz w:val="24"/>
          <w:szCs w:val="24"/>
        </w:rPr>
        <w:t>được</w:t>
      </w:r>
      <w:proofErr w:type="spellEnd"/>
      <w:r w:rsidRPr="009E1537">
        <w:rPr>
          <w:color w:val="000000" w:themeColor="text1"/>
          <w:sz w:val="24"/>
          <w:szCs w:val="24"/>
        </w:rPr>
        <w:t xml:space="preserve"> </w:t>
      </w:r>
      <w:proofErr w:type="spellStart"/>
      <w:r w:rsidRPr="009E1537">
        <w:rPr>
          <w:color w:val="000000" w:themeColor="text1"/>
          <w:sz w:val="24"/>
          <w:szCs w:val="24"/>
        </w:rPr>
        <w:t>cần</w:t>
      </w:r>
      <w:proofErr w:type="spellEnd"/>
      <w:r w:rsidRPr="009E1537">
        <w:rPr>
          <w:color w:val="000000" w:themeColor="text1"/>
          <w:sz w:val="24"/>
          <w:szCs w:val="24"/>
        </w:rPr>
        <w:t xml:space="preserve"> </w:t>
      </w:r>
      <w:proofErr w:type="spellStart"/>
      <w:r w:rsidRPr="009E1537">
        <w:rPr>
          <w:color w:val="000000" w:themeColor="text1"/>
          <w:sz w:val="24"/>
          <w:szCs w:val="24"/>
        </w:rPr>
        <w:t>nhập</w:t>
      </w:r>
      <w:proofErr w:type="spellEnd"/>
      <w:r w:rsidRPr="009E1537">
        <w:rPr>
          <w:color w:val="000000" w:themeColor="text1"/>
          <w:sz w:val="24"/>
          <w:szCs w:val="24"/>
        </w:rPr>
        <w:t xml:space="preserve"> </w:t>
      </w:r>
      <w:proofErr w:type="spellStart"/>
      <w:r w:rsidRPr="009E1537">
        <w:rPr>
          <w:color w:val="000000" w:themeColor="text1"/>
          <w:sz w:val="24"/>
          <w:szCs w:val="24"/>
        </w:rPr>
        <w:t>khẩu</w:t>
      </w:r>
      <w:proofErr w:type="spellEnd"/>
      <w:r w:rsidRPr="009E1537">
        <w:rPr>
          <w:color w:val="000000" w:themeColor="text1"/>
          <w:sz w:val="24"/>
          <w:szCs w:val="24"/>
        </w:rPr>
        <w:t xml:space="preserve"> </w:t>
      </w:r>
      <w:proofErr w:type="spellStart"/>
      <w:r w:rsidRPr="009E1537">
        <w:rPr>
          <w:color w:val="000000" w:themeColor="text1"/>
          <w:sz w:val="24"/>
          <w:szCs w:val="24"/>
        </w:rPr>
        <w:t>để</w:t>
      </w:r>
      <w:proofErr w:type="spellEnd"/>
      <w:r w:rsidRPr="009E1537">
        <w:rPr>
          <w:color w:val="000000" w:themeColor="text1"/>
          <w:sz w:val="24"/>
          <w:szCs w:val="24"/>
        </w:rPr>
        <w:t xml:space="preserve"> </w:t>
      </w:r>
      <w:proofErr w:type="spellStart"/>
      <w:r w:rsidRPr="009E1537">
        <w:rPr>
          <w:color w:val="000000" w:themeColor="text1"/>
          <w:sz w:val="24"/>
          <w:szCs w:val="24"/>
        </w:rPr>
        <w:t>tiến</w:t>
      </w:r>
      <w:proofErr w:type="spellEnd"/>
      <w:r w:rsidRPr="009E1537">
        <w:rPr>
          <w:color w:val="000000" w:themeColor="text1"/>
          <w:sz w:val="24"/>
          <w:szCs w:val="24"/>
        </w:rPr>
        <w:t xml:space="preserve"> </w:t>
      </w:r>
      <w:proofErr w:type="spellStart"/>
      <w:r w:rsidRPr="009E1537">
        <w:rPr>
          <w:color w:val="000000" w:themeColor="text1"/>
          <w:sz w:val="24"/>
          <w:szCs w:val="24"/>
        </w:rPr>
        <w:t>hành</w:t>
      </w:r>
      <w:proofErr w:type="spellEnd"/>
      <w:r w:rsidRPr="009E1537">
        <w:rPr>
          <w:color w:val="000000" w:themeColor="text1"/>
          <w:sz w:val="24"/>
          <w:szCs w:val="24"/>
        </w:rPr>
        <w:t xml:space="preserve"> </w:t>
      </w:r>
      <w:proofErr w:type="spellStart"/>
      <w:r w:rsidRPr="009E1537">
        <w:rPr>
          <w:color w:val="000000" w:themeColor="text1"/>
          <w:sz w:val="24"/>
          <w:szCs w:val="24"/>
        </w:rPr>
        <w:t>hoạt</w:t>
      </w:r>
      <w:proofErr w:type="spellEnd"/>
      <w:r w:rsidRPr="009E1537">
        <w:rPr>
          <w:color w:val="000000" w:themeColor="text1"/>
          <w:sz w:val="24"/>
          <w:szCs w:val="24"/>
        </w:rPr>
        <w:t xml:space="preserve"> </w:t>
      </w:r>
      <w:proofErr w:type="spellStart"/>
      <w:r w:rsidRPr="009E1537">
        <w:rPr>
          <w:color w:val="000000" w:themeColor="text1"/>
          <w:sz w:val="24"/>
          <w:szCs w:val="24"/>
        </w:rPr>
        <w:t>động</w:t>
      </w:r>
      <w:proofErr w:type="spellEnd"/>
      <w:r w:rsidRPr="009E1537">
        <w:rPr>
          <w:color w:val="000000" w:themeColor="text1"/>
          <w:sz w:val="24"/>
          <w:szCs w:val="24"/>
        </w:rPr>
        <w:t xml:space="preserve"> </w:t>
      </w:r>
      <w:proofErr w:type="spellStart"/>
      <w:r w:rsidRPr="009E1537">
        <w:rPr>
          <w:color w:val="000000" w:themeColor="text1"/>
          <w:sz w:val="24"/>
          <w:szCs w:val="24"/>
        </w:rPr>
        <w:t>tìm</w:t>
      </w:r>
      <w:proofErr w:type="spellEnd"/>
      <w:r w:rsidRPr="009E1537">
        <w:rPr>
          <w:color w:val="000000" w:themeColor="text1"/>
          <w:sz w:val="24"/>
          <w:szCs w:val="24"/>
        </w:rPr>
        <w:t xml:space="preserve"> </w:t>
      </w:r>
      <w:proofErr w:type="spellStart"/>
      <w:r w:rsidRPr="009E1537">
        <w:rPr>
          <w:color w:val="000000" w:themeColor="text1"/>
          <w:sz w:val="24"/>
          <w:szCs w:val="24"/>
        </w:rPr>
        <w:t>kiếm</w:t>
      </w:r>
      <w:proofErr w:type="spellEnd"/>
      <w:r w:rsidRPr="009E1537">
        <w:rPr>
          <w:color w:val="000000" w:themeColor="text1"/>
          <w:sz w:val="24"/>
          <w:szCs w:val="24"/>
        </w:rPr>
        <w:t xml:space="preserve"> </w:t>
      </w:r>
      <w:proofErr w:type="spellStart"/>
      <w:r w:rsidRPr="009E1537">
        <w:rPr>
          <w:color w:val="000000" w:themeColor="text1"/>
          <w:sz w:val="24"/>
          <w:szCs w:val="24"/>
        </w:rPr>
        <w:t>thăm</w:t>
      </w:r>
      <w:proofErr w:type="spellEnd"/>
      <w:r w:rsidRPr="009E1537">
        <w:rPr>
          <w:color w:val="000000" w:themeColor="text1"/>
          <w:sz w:val="24"/>
          <w:szCs w:val="24"/>
        </w:rPr>
        <w:t xml:space="preserve"> </w:t>
      </w:r>
      <w:proofErr w:type="spellStart"/>
      <w:r w:rsidRPr="009E1537">
        <w:rPr>
          <w:color w:val="000000" w:themeColor="text1"/>
          <w:sz w:val="24"/>
          <w:szCs w:val="24"/>
        </w:rPr>
        <w:t>dò</w:t>
      </w:r>
      <w:proofErr w:type="spellEnd"/>
      <w:r w:rsidRPr="009E1537">
        <w:rPr>
          <w:color w:val="000000" w:themeColor="text1"/>
          <w:sz w:val="24"/>
          <w:szCs w:val="24"/>
        </w:rPr>
        <w:t xml:space="preserve">, </w:t>
      </w:r>
      <w:proofErr w:type="spellStart"/>
      <w:r w:rsidRPr="009E1537">
        <w:rPr>
          <w:color w:val="000000" w:themeColor="text1"/>
          <w:sz w:val="24"/>
          <w:szCs w:val="24"/>
        </w:rPr>
        <w:t>phát</w:t>
      </w:r>
      <w:proofErr w:type="spellEnd"/>
      <w:r w:rsidRPr="009E1537">
        <w:rPr>
          <w:color w:val="000000" w:themeColor="text1"/>
          <w:sz w:val="24"/>
          <w:szCs w:val="24"/>
        </w:rPr>
        <w:t xml:space="preserve"> </w:t>
      </w:r>
      <w:proofErr w:type="spellStart"/>
      <w:r w:rsidRPr="009E1537">
        <w:rPr>
          <w:color w:val="000000" w:themeColor="text1"/>
          <w:sz w:val="24"/>
          <w:szCs w:val="24"/>
        </w:rPr>
        <w:t>triển</w:t>
      </w:r>
      <w:proofErr w:type="spellEnd"/>
      <w:r w:rsidRPr="009E1537">
        <w:rPr>
          <w:color w:val="000000" w:themeColor="text1"/>
          <w:sz w:val="24"/>
          <w:szCs w:val="24"/>
        </w:rPr>
        <w:t xml:space="preserve"> </w:t>
      </w:r>
      <w:proofErr w:type="spellStart"/>
      <w:r w:rsidRPr="009E1537">
        <w:rPr>
          <w:color w:val="000000" w:themeColor="text1"/>
          <w:sz w:val="24"/>
          <w:szCs w:val="24"/>
        </w:rPr>
        <w:t>mỏ</w:t>
      </w:r>
      <w:proofErr w:type="spellEnd"/>
      <w:r w:rsidRPr="009E1537">
        <w:rPr>
          <w:color w:val="000000" w:themeColor="text1"/>
          <w:sz w:val="24"/>
          <w:szCs w:val="24"/>
        </w:rPr>
        <w:t xml:space="preserve"> </w:t>
      </w:r>
      <w:proofErr w:type="spellStart"/>
      <w:r w:rsidRPr="009E1537">
        <w:rPr>
          <w:color w:val="000000" w:themeColor="text1"/>
          <w:sz w:val="24"/>
          <w:szCs w:val="24"/>
        </w:rPr>
        <w:t>dầu</w:t>
      </w:r>
      <w:proofErr w:type="spellEnd"/>
      <w:r w:rsidRPr="009E1537">
        <w:rPr>
          <w:color w:val="000000" w:themeColor="text1"/>
          <w:sz w:val="24"/>
          <w:szCs w:val="24"/>
        </w:rPr>
        <w:t xml:space="preserve"> </w:t>
      </w:r>
      <w:proofErr w:type="spellStart"/>
      <w:r w:rsidRPr="009E1537">
        <w:rPr>
          <w:color w:val="000000" w:themeColor="text1"/>
          <w:sz w:val="24"/>
          <w:szCs w:val="24"/>
        </w:rPr>
        <w:t>khí</w:t>
      </w:r>
      <w:proofErr w:type="spellEnd"/>
      <w:r w:rsidRPr="009E1537">
        <w:rPr>
          <w:color w:val="000000" w:themeColor="text1"/>
          <w:sz w:val="24"/>
          <w:szCs w:val="24"/>
        </w:rPr>
        <w:t xml:space="preserve">; </w:t>
      </w:r>
      <w:proofErr w:type="spellStart"/>
      <w:r w:rsidRPr="009E1537">
        <w:rPr>
          <w:color w:val="000000" w:themeColor="text1"/>
          <w:sz w:val="24"/>
          <w:szCs w:val="24"/>
        </w:rPr>
        <w:t>máy</w:t>
      </w:r>
      <w:proofErr w:type="spellEnd"/>
      <w:r w:rsidRPr="009E1537">
        <w:rPr>
          <w:color w:val="000000" w:themeColor="text1"/>
          <w:sz w:val="24"/>
          <w:szCs w:val="24"/>
        </w:rPr>
        <w:t xml:space="preserve"> bay, </w:t>
      </w:r>
      <w:proofErr w:type="spellStart"/>
      <w:r w:rsidRPr="009E1537">
        <w:rPr>
          <w:color w:val="000000" w:themeColor="text1"/>
          <w:sz w:val="24"/>
          <w:szCs w:val="24"/>
        </w:rPr>
        <w:t>trực</w:t>
      </w:r>
      <w:proofErr w:type="spellEnd"/>
      <w:r w:rsidRPr="009E1537">
        <w:rPr>
          <w:color w:val="000000" w:themeColor="text1"/>
          <w:sz w:val="24"/>
          <w:szCs w:val="24"/>
        </w:rPr>
        <w:t xml:space="preserve"> </w:t>
      </w:r>
      <w:proofErr w:type="spellStart"/>
      <w:r w:rsidRPr="009E1537">
        <w:rPr>
          <w:color w:val="000000" w:themeColor="text1"/>
          <w:sz w:val="24"/>
          <w:szCs w:val="24"/>
        </w:rPr>
        <w:t>thăng</w:t>
      </w:r>
      <w:proofErr w:type="spellEnd"/>
      <w:r w:rsidRPr="009E1537">
        <w:rPr>
          <w:color w:val="000000" w:themeColor="text1"/>
          <w:sz w:val="24"/>
          <w:szCs w:val="24"/>
        </w:rPr>
        <w:t xml:space="preserve">, </w:t>
      </w:r>
      <w:proofErr w:type="spellStart"/>
      <w:r w:rsidRPr="009E1537">
        <w:rPr>
          <w:color w:val="000000" w:themeColor="text1"/>
          <w:sz w:val="24"/>
          <w:szCs w:val="24"/>
        </w:rPr>
        <w:t>tàu</w:t>
      </w:r>
      <w:proofErr w:type="spellEnd"/>
      <w:r w:rsidRPr="009E1537">
        <w:rPr>
          <w:color w:val="000000" w:themeColor="text1"/>
          <w:sz w:val="24"/>
          <w:szCs w:val="24"/>
        </w:rPr>
        <w:t xml:space="preserve"> </w:t>
      </w:r>
      <w:proofErr w:type="spellStart"/>
      <w:r w:rsidRPr="009E1537">
        <w:rPr>
          <w:color w:val="000000" w:themeColor="text1"/>
          <w:sz w:val="24"/>
          <w:szCs w:val="24"/>
        </w:rPr>
        <w:t>lượn</w:t>
      </w:r>
      <w:proofErr w:type="spellEnd"/>
      <w:r w:rsidRPr="009E1537">
        <w:rPr>
          <w:color w:val="000000" w:themeColor="text1"/>
          <w:sz w:val="24"/>
          <w:szCs w:val="24"/>
        </w:rPr>
        <w:t xml:space="preserve">, </w:t>
      </w:r>
      <w:proofErr w:type="spellStart"/>
      <w:r w:rsidRPr="009E1537">
        <w:rPr>
          <w:color w:val="000000" w:themeColor="text1"/>
          <w:sz w:val="24"/>
          <w:szCs w:val="24"/>
        </w:rPr>
        <w:t>giàn</w:t>
      </w:r>
      <w:proofErr w:type="spellEnd"/>
      <w:r w:rsidRPr="009E1537">
        <w:rPr>
          <w:color w:val="000000" w:themeColor="text1"/>
          <w:sz w:val="24"/>
          <w:szCs w:val="24"/>
        </w:rPr>
        <w:t xml:space="preserve"> </w:t>
      </w:r>
      <w:proofErr w:type="spellStart"/>
      <w:r w:rsidRPr="009E1537">
        <w:rPr>
          <w:color w:val="000000" w:themeColor="text1"/>
          <w:sz w:val="24"/>
          <w:szCs w:val="24"/>
        </w:rPr>
        <w:t>khoan</w:t>
      </w:r>
      <w:proofErr w:type="spellEnd"/>
      <w:r w:rsidRPr="009E1537">
        <w:rPr>
          <w:color w:val="000000" w:themeColor="text1"/>
          <w:sz w:val="24"/>
          <w:szCs w:val="24"/>
        </w:rPr>
        <w:t xml:space="preserve">, </w:t>
      </w:r>
      <w:proofErr w:type="spellStart"/>
      <w:r w:rsidRPr="009E1537">
        <w:rPr>
          <w:color w:val="000000" w:themeColor="text1"/>
          <w:sz w:val="24"/>
          <w:szCs w:val="24"/>
        </w:rPr>
        <w:t>tàu</w:t>
      </w:r>
      <w:proofErr w:type="spellEnd"/>
      <w:r w:rsidRPr="009E1537">
        <w:rPr>
          <w:color w:val="000000" w:themeColor="text1"/>
          <w:sz w:val="24"/>
          <w:szCs w:val="24"/>
        </w:rPr>
        <w:t xml:space="preserve"> </w:t>
      </w:r>
      <w:proofErr w:type="spellStart"/>
      <w:r w:rsidRPr="009E1537">
        <w:rPr>
          <w:color w:val="000000" w:themeColor="text1"/>
          <w:sz w:val="24"/>
          <w:szCs w:val="24"/>
        </w:rPr>
        <w:t>thuyền</w:t>
      </w:r>
      <w:proofErr w:type="spellEnd"/>
      <w:r w:rsidRPr="009E1537">
        <w:rPr>
          <w:color w:val="000000" w:themeColor="text1"/>
          <w:sz w:val="24"/>
          <w:szCs w:val="24"/>
        </w:rPr>
        <w:t xml:space="preserve"> </w:t>
      </w:r>
      <w:proofErr w:type="spellStart"/>
      <w:r w:rsidRPr="009E1537">
        <w:rPr>
          <w:color w:val="000000" w:themeColor="text1"/>
          <w:sz w:val="24"/>
          <w:szCs w:val="24"/>
        </w:rPr>
        <w:t>thuộc</w:t>
      </w:r>
      <w:proofErr w:type="spellEnd"/>
      <w:r w:rsidRPr="009E1537">
        <w:rPr>
          <w:color w:val="000000" w:themeColor="text1"/>
          <w:sz w:val="24"/>
          <w:szCs w:val="24"/>
        </w:rPr>
        <w:t xml:space="preserve"> </w:t>
      </w:r>
      <w:proofErr w:type="spellStart"/>
      <w:r w:rsidRPr="009E1537">
        <w:rPr>
          <w:color w:val="000000" w:themeColor="text1"/>
          <w:sz w:val="24"/>
          <w:szCs w:val="24"/>
        </w:rPr>
        <w:t>loại</w:t>
      </w:r>
      <w:proofErr w:type="spellEnd"/>
      <w:r w:rsidRPr="009E1537">
        <w:rPr>
          <w:color w:val="000000" w:themeColor="text1"/>
          <w:sz w:val="24"/>
          <w:szCs w:val="24"/>
        </w:rPr>
        <w:t xml:space="preserve"> </w:t>
      </w:r>
      <w:proofErr w:type="spellStart"/>
      <w:r w:rsidRPr="009E1537">
        <w:rPr>
          <w:color w:val="000000" w:themeColor="text1"/>
          <w:sz w:val="24"/>
          <w:szCs w:val="24"/>
        </w:rPr>
        <w:t>trong</w:t>
      </w:r>
      <w:proofErr w:type="spellEnd"/>
      <w:r w:rsidRPr="009E1537">
        <w:rPr>
          <w:color w:val="000000" w:themeColor="text1"/>
          <w:sz w:val="24"/>
          <w:szCs w:val="24"/>
        </w:rPr>
        <w:t xml:space="preserve"> </w:t>
      </w:r>
      <w:proofErr w:type="spellStart"/>
      <w:r w:rsidRPr="009E1537">
        <w:rPr>
          <w:color w:val="000000" w:themeColor="text1"/>
          <w:sz w:val="24"/>
          <w:szCs w:val="24"/>
        </w:rPr>
        <w:t>nước</w:t>
      </w:r>
      <w:proofErr w:type="spellEnd"/>
      <w:r w:rsidRPr="009E1537">
        <w:rPr>
          <w:color w:val="000000" w:themeColor="text1"/>
          <w:sz w:val="24"/>
          <w:szCs w:val="24"/>
        </w:rPr>
        <w:t xml:space="preserve"> </w:t>
      </w:r>
      <w:proofErr w:type="spellStart"/>
      <w:r w:rsidRPr="009E1537">
        <w:rPr>
          <w:color w:val="000000" w:themeColor="text1"/>
          <w:sz w:val="24"/>
          <w:szCs w:val="24"/>
        </w:rPr>
        <w:t>chưa</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xuất</w:t>
      </w:r>
      <w:proofErr w:type="spellEnd"/>
      <w:r w:rsidRPr="009E1537">
        <w:rPr>
          <w:color w:val="000000" w:themeColor="text1"/>
          <w:sz w:val="24"/>
          <w:szCs w:val="24"/>
        </w:rPr>
        <w:t xml:space="preserve"> </w:t>
      </w:r>
      <w:proofErr w:type="spellStart"/>
      <w:r w:rsidRPr="009E1537">
        <w:rPr>
          <w:color w:val="000000" w:themeColor="text1"/>
          <w:sz w:val="24"/>
          <w:szCs w:val="24"/>
        </w:rPr>
        <w:t>được</w:t>
      </w:r>
      <w:proofErr w:type="spellEnd"/>
      <w:r w:rsidRPr="009E1537">
        <w:rPr>
          <w:color w:val="000000" w:themeColor="text1"/>
          <w:sz w:val="24"/>
          <w:szCs w:val="24"/>
        </w:rPr>
        <w:t xml:space="preserve"> </w:t>
      </w:r>
      <w:proofErr w:type="spellStart"/>
      <w:r w:rsidRPr="009E1537">
        <w:rPr>
          <w:color w:val="000000" w:themeColor="text1"/>
          <w:sz w:val="24"/>
          <w:szCs w:val="24"/>
        </w:rPr>
        <w:t>cần</w:t>
      </w:r>
      <w:proofErr w:type="spellEnd"/>
      <w:r w:rsidRPr="009E1537">
        <w:rPr>
          <w:color w:val="000000" w:themeColor="text1"/>
          <w:sz w:val="24"/>
          <w:szCs w:val="24"/>
        </w:rPr>
        <w:t xml:space="preserve"> </w:t>
      </w:r>
      <w:proofErr w:type="spellStart"/>
      <w:r w:rsidRPr="009E1537">
        <w:rPr>
          <w:color w:val="000000" w:themeColor="text1"/>
          <w:sz w:val="24"/>
          <w:szCs w:val="24"/>
        </w:rPr>
        <w:t>nhập</w:t>
      </w:r>
      <w:proofErr w:type="spellEnd"/>
      <w:r w:rsidRPr="009E1537">
        <w:rPr>
          <w:color w:val="000000" w:themeColor="text1"/>
          <w:sz w:val="24"/>
          <w:szCs w:val="24"/>
        </w:rPr>
        <w:t xml:space="preserve"> </w:t>
      </w:r>
      <w:proofErr w:type="spellStart"/>
      <w:r w:rsidRPr="009E1537">
        <w:rPr>
          <w:color w:val="000000" w:themeColor="text1"/>
          <w:sz w:val="24"/>
          <w:szCs w:val="24"/>
        </w:rPr>
        <w:t>khẩu</w:t>
      </w:r>
      <w:proofErr w:type="spellEnd"/>
      <w:r w:rsidRPr="009E1537">
        <w:rPr>
          <w:color w:val="000000" w:themeColor="text1"/>
          <w:sz w:val="24"/>
          <w:szCs w:val="24"/>
        </w:rPr>
        <w:t xml:space="preserve"> </w:t>
      </w:r>
      <w:proofErr w:type="spellStart"/>
      <w:r w:rsidRPr="009E1537">
        <w:rPr>
          <w:color w:val="000000" w:themeColor="text1"/>
          <w:sz w:val="24"/>
          <w:szCs w:val="24"/>
        </w:rPr>
        <w:t>để</w:t>
      </w:r>
      <w:proofErr w:type="spellEnd"/>
      <w:r w:rsidRPr="009E1537">
        <w:rPr>
          <w:color w:val="000000" w:themeColor="text1"/>
          <w:sz w:val="24"/>
          <w:szCs w:val="24"/>
        </w:rPr>
        <w:t xml:space="preserve"> </w:t>
      </w:r>
      <w:proofErr w:type="spellStart"/>
      <w:r w:rsidRPr="009E1537">
        <w:rPr>
          <w:color w:val="000000" w:themeColor="text1"/>
          <w:sz w:val="24"/>
          <w:szCs w:val="24"/>
        </w:rPr>
        <w:t>tạo</w:t>
      </w:r>
      <w:proofErr w:type="spellEnd"/>
      <w:r w:rsidRPr="009E1537">
        <w:rPr>
          <w:color w:val="000000" w:themeColor="text1"/>
          <w:sz w:val="24"/>
          <w:szCs w:val="24"/>
        </w:rPr>
        <w:t xml:space="preserve"> </w:t>
      </w:r>
      <w:proofErr w:type="spellStart"/>
      <w:r w:rsidRPr="009E1537">
        <w:rPr>
          <w:color w:val="000000" w:themeColor="text1"/>
          <w:sz w:val="24"/>
          <w:szCs w:val="24"/>
        </w:rPr>
        <w:t>tài</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cố</w:t>
      </w:r>
      <w:proofErr w:type="spellEnd"/>
      <w:r w:rsidRPr="009E1537">
        <w:rPr>
          <w:color w:val="000000" w:themeColor="text1"/>
          <w:sz w:val="24"/>
          <w:szCs w:val="24"/>
        </w:rPr>
        <w:t xml:space="preserve"> </w:t>
      </w:r>
      <w:proofErr w:type="spellStart"/>
      <w:r w:rsidRPr="009E1537">
        <w:rPr>
          <w:color w:val="000000" w:themeColor="text1"/>
          <w:sz w:val="24"/>
          <w:szCs w:val="24"/>
        </w:rPr>
        <w:t>định</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doanh</w:t>
      </w:r>
      <w:proofErr w:type="spellEnd"/>
      <w:r w:rsidRPr="009E1537">
        <w:rPr>
          <w:color w:val="000000" w:themeColor="text1"/>
          <w:sz w:val="24"/>
          <w:szCs w:val="24"/>
        </w:rPr>
        <w:t xml:space="preserve"> </w:t>
      </w:r>
      <w:proofErr w:type="spellStart"/>
      <w:r w:rsidRPr="009E1537">
        <w:rPr>
          <w:color w:val="000000" w:themeColor="text1"/>
          <w:sz w:val="24"/>
          <w:szCs w:val="24"/>
        </w:rPr>
        <w:t>nghiệp</w:t>
      </w:r>
      <w:proofErr w:type="spellEnd"/>
      <w:r w:rsidRPr="009E1537">
        <w:rPr>
          <w:color w:val="000000" w:themeColor="text1"/>
          <w:sz w:val="24"/>
          <w:szCs w:val="24"/>
        </w:rPr>
        <w:t xml:space="preserve"> </w:t>
      </w:r>
      <w:proofErr w:type="spellStart"/>
      <w:r w:rsidRPr="009E1537">
        <w:rPr>
          <w:color w:val="000000" w:themeColor="text1"/>
          <w:sz w:val="24"/>
          <w:szCs w:val="24"/>
        </w:rPr>
        <w:t>hoặc</w:t>
      </w:r>
      <w:proofErr w:type="spellEnd"/>
      <w:r w:rsidRPr="009E1537">
        <w:rPr>
          <w:color w:val="000000" w:themeColor="text1"/>
          <w:sz w:val="24"/>
          <w:szCs w:val="24"/>
        </w:rPr>
        <w:t xml:space="preserve"> </w:t>
      </w:r>
      <w:proofErr w:type="spellStart"/>
      <w:r w:rsidRPr="009E1537">
        <w:rPr>
          <w:color w:val="000000" w:themeColor="text1"/>
          <w:sz w:val="24"/>
          <w:szCs w:val="24"/>
        </w:rPr>
        <w:t>thuê</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nước</w:t>
      </w:r>
      <w:proofErr w:type="spellEnd"/>
      <w:r w:rsidRPr="009E1537">
        <w:rPr>
          <w:color w:val="000000" w:themeColor="text1"/>
          <w:sz w:val="24"/>
          <w:szCs w:val="24"/>
        </w:rPr>
        <w:t xml:space="preserve"> </w:t>
      </w:r>
      <w:proofErr w:type="spellStart"/>
      <w:r w:rsidRPr="009E1537">
        <w:rPr>
          <w:color w:val="000000" w:themeColor="text1"/>
          <w:sz w:val="24"/>
          <w:szCs w:val="24"/>
        </w:rPr>
        <w:t>ngoài</w:t>
      </w:r>
      <w:proofErr w:type="spellEnd"/>
      <w:r w:rsidRPr="009E1537">
        <w:rPr>
          <w:color w:val="000000" w:themeColor="text1"/>
          <w:sz w:val="24"/>
          <w:szCs w:val="24"/>
        </w:rPr>
        <w:t xml:space="preserve"> </w:t>
      </w:r>
      <w:proofErr w:type="spellStart"/>
      <w:r w:rsidRPr="009E1537">
        <w:rPr>
          <w:color w:val="000000" w:themeColor="text1"/>
          <w:sz w:val="24"/>
          <w:szCs w:val="24"/>
        </w:rPr>
        <w:t>để</w:t>
      </w:r>
      <w:proofErr w:type="spellEnd"/>
      <w:r w:rsidRPr="009E1537">
        <w:rPr>
          <w:color w:val="000000" w:themeColor="text1"/>
          <w:sz w:val="24"/>
          <w:szCs w:val="24"/>
        </w:rPr>
        <w:t xml:space="preserve"> </w:t>
      </w:r>
      <w:proofErr w:type="spellStart"/>
      <w:r w:rsidRPr="009E1537">
        <w:rPr>
          <w:color w:val="000000" w:themeColor="text1"/>
          <w:sz w:val="24"/>
          <w:szCs w:val="24"/>
        </w:rPr>
        <w:t>sử</w:t>
      </w:r>
      <w:proofErr w:type="spellEnd"/>
      <w:r w:rsidRPr="009E1537">
        <w:rPr>
          <w:color w:val="000000" w:themeColor="text1"/>
          <w:sz w:val="24"/>
          <w:szCs w:val="24"/>
        </w:rPr>
        <w:t xml:space="preserve"> </w:t>
      </w:r>
      <w:proofErr w:type="spellStart"/>
      <w:r w:rsidRPr="009E1537">
        <w:rPr>
          <w:color w:val="000000" w:themeColor="text1"/>
          <w:sz w:val="24"/>
          <w:szCs w:val="24"/>
        </w:rPr>
        <w:t>dụng</w:t>
      </w:r>
      <w:proofErr w:type="spellEnd"/>
      <w:r w:rsidRPr="009E1537">
        <w:rPr>
          <w:color w:val="000000" w:themeColor="text1"/>
          <w:sz w:val="24"/>
          <w:szCs w:val="24"/>
        </w:rPr>
        <w:t xml:space="preserve"> </w:t>
      </w:r>
      <w:proofErr w:type="spellStart"/>
      <w:r w:rsidRPr="009E1537">
        <w:rPr>
          <w:color w:val="000000" w:themeColor="text1"/>
          <w:sz w:val="24"/>
          <w:szCs w:val="24"/>
        </w:rPr>
        <w:t>cho</w:t>
      </w:r>
      <w:proofErr w:type="spellEnd"/>
      <w:r w:rsidRPr="009E1537">
        <w:rPr>
          <w:color w:val="000000" w:themeColor="text1"/>
          <w:sz w:val="24"/>
          <w:szCs w:val="24"/>
        </w:rPr>
        <w:t xml:space="preserve"> </w:t>
      </w:r>
      <w:proofErr w:type="spellStart"/>
      <w:r w:rsidRPr="009E1537">
        <w:rPr>
          <w:color w:val="000000" w:themeColor="text1"/>
          <w:sz w:val="24"/>
          <w:szCs w:val="24"/>
        </w:rPr>
        <w:t>sản</w:t>
      </w:r>
      <w:proofErr w:type="spellEnd"/>
      <w:r w:rsidRPr="009E1537">
        <w:rPr>
          <w:color w:val="000000" w:themeColor="text1"/>
          <w:sz w:val="24"/>
          <w:szCs w:val="24"/>
        </w:rPr>
        <w:t xml:space="preserve"> </w:t>
      </w:r>
      <w:proofErr w:type="spellStart"/>
      <w:r w:rsidRPr="009E1537">
        <w:rPr>
          <w:color w:val="000000" w:themeColor="text1"/>
          <w:sz w:val="24"/>
          <w:szCs w:val="24"/>
        </w:rPr>
        <w:t>xuất</w:t>
      </w:r>
      <w:proofErr w:type="spellEnd"/>
      <w:r w:rsidRPr="009E1537">
        <w:rPr>
          <w:color w:val="000000" w:themeColor="text1"/>
          <w:sz w:val="24"/>
          <w:szCs w:val="24"/>
        </w:rPr>
        <w:t xml:space="preserve">, </w:t>
      </w:r>
      <w:proofErr w:type="spellStart"/>
      <w:r w:rsidRPr="009E1537">
        <w:rPr>
          <w:color w:val="000000" w:themeColor="text1"/>
          <w:sz w:val="24"/>
          <w:szCs w:val="24"/>
        </w:rPr>
        <w:t>kinh</w:t>
      </w:r>
      <w:proofErr w:type="spellEnd"/>
      <w:r w:rsidRPr="009E1537">
        <w:rPr>
          <w:color w:val="000000" w:themeColor="text1"/>
          <w:sz w:val="24"/>
          <w:szCs w:val="24"/>
        </w:rPr>
        <w:t xml:space="preserve"> </w:t>
      </w:r>
      <w:proofErr w:type="spellStart"/>
      <w:r w:rsidRPr="009E1537">
        <w:rPr>
          <w:color w:val="000000" w:themeColor="text1"/>
          <w:sz w:val="24"/>
          <w:szCs w:val="24"/>
        </w:rPr>
        <w:t>doanh</w:t>
      </w:r>
      <w:proofErr w:type="spellEnd"/>
      <w:r w:rsidRPr="009E1537">
        <w:rPr>
          <w:color w:val="000000" w:themeColor="text1"/>
          <w:sz w:val="24"/>
          <w:szCs w:val="24"/>
        </w:rPr>
        <w:t xml:space="preserve">, </w:t>
      </w:r>
      <w:proofErr w:type="spellStart"/>
      <w:r w:rsidRPr="009E1537">
        <w:rPr>
          <w:color w:val="000000" w:themeColor="text1"/>
          <w:sz w:val="24"/>
          <w:szCs w:val="24"/>
        </w:rPr>
        <w:t>cho</w:t>
      </w:r>
      <w:proofErr w:type="spellEnd"/>
      <w:r w:rsidRPr="009E1537">
        <w:rPr>
          <w:color w:val="000000" w:themeColor="text1"/>
          <w:sz w:val="24"/>
          <w:szCs w:val="24"/>
        </w:rPr>
        <w:t xml:space="preserve"> </w:t>
      </w:r>
      <w:proofErr w:type="spellStart"/>
      <w:r w:rsidRPr="009E1537">
        <w:rPr>
          <w:color w:val="000000" w:themeColor="text1"/>
          <w:sz w:val="24"/>
          <w:szCs w:val="24"/>
        </w:rPr>
        <w:t>thuê</w:t>
      </w:r>
      <w:proofErr w:type="spellEnd"/>
      <w:r w:rsidRPr="009E1537">
        <w:rPr>
          <w:color w:val="000000" w:themeColor="text1"/>
          <w:sz w:val="24"/>
          <w:szCs w:val="24"/>
        </w:rPr>
        <w:t>.</w:t>
      </w:r>
    </w:p>
    <w:p w14:paraId="5F104396" w14:textId="77777777" w:rsidR="0063009A" w:rsidRPr="009E1537" w:rsidRDefault="0063009A" w:rsidP="008B47C3">
      <w:pPr>
        <w:overflowPunct w:val="0"/>
        <w:autoSpaceDE w:val="0"/>
        <w:autoSpaceDN w:val="0"/>
        <w:adjustRightInd w:val="0"/>
        <w:snapToGrid w:val="0"/>
        <w:spacing w:after="120"/>
        <w:ind w:firstLine="720"/>
        <w:jc w:val="both"/>
        <w:rPr>
          <w:b/>
          <w:bCs/>
          <w:i/>
          <w:color w:val="000000" w:themeColor="text1"/>
          <w:spacing w:val="4"/>
          <w:sz w:val="24"/>
          <w:szCs w:val="24"/>
          <w:lang w:val="vi-VN"/>
        </w:rPr>
      </w:pPr>
      <w:r w:rsidRPr="009E1537">
        <w:rPr>
          <w:color w:val="000000" w:themeColor="text1"/>
          <w:spacing w:val="4"/>
          <w:sz w:val="24"/>
          <w:szCs w:val="24"/>
        </w:rPr>
        <w:t>18.</w:t>
      </w:r>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Sản</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phẩm</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quốc</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phòng</w:t>
      </w:r>
      <w:proofErr w:type="spellEnd"/>
      <w:r w:rsidRPr="009E1537">
        <w:rPr>
          <w:iCs/>
          <w:snapToGrid w:val="0"/>
          <w:color w:val="000000" w:themeColor="text1"/>
          <w:spacing w:val="4"/>
          <w:sz w:val="24"/>
          <w:szCs w:val="24"/>
          <w:lang w:eastAsia="vi-VN"/>
        </w:rPr>
        <w:t xml:space="preserve">, </w:t>
      </w:r>
      <w:proofErr w:type="gramStart"/>
      <w:r w:rsidRPr="009E1537">
        <w:rPr>
          <w:iCs/>
          <w:snapToGrid w:val="0"/>
          <w:color w:val="000000" w:themeColor="text1"/>
          <w:spacing w:val="4"/>
          <w:sz w:val="24"/>
          <w:szCs w:val="24"/>
          <w:lang w:eastAsia="vi-VN"/>
        </w:rPr>
        <w:t>an</w:t>
      </w:r>
      <w:proofErr w:type="gram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ninh</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theo</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danh</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mục</w:t>
      </w:r>
      <w:proofErr w:type="spellEnd"/>
      <w:r w:rsidRPr="009E1537">
        <w:rPr>
          <w:iCs/>
          <w:snapToGrid w:val="0"/>
          <w:color w:val="000000" w:themeColor="text1"/>
          <w:spacing w:val="4"/>
          <w:sz w:val="24"/>
          <w:szCs w:val="24"/>
          <w:lang w:eastAsia="vi-VN"/>
        </w:rPr>
        <w:t xml:space="preserve"> do </w:t>
      </w:r>
      <w:proofErr w:type="spellStart"/>
      <w:r w:rsidRPr="009E1537">
        <w:rPr>
          <w:iCs/>
          <w:snapToGrid w:val="0"/>
          <w:color w:val="000000" w:themeColor="text1"/>
          <w:spacing w:val="4"/>
          <w:sz w:val="24"/>
          <w:szCs w:val="24"/>
          <w:lang w:eastAsia="vi-VN"/>
        </w:rPr>
        <w:t>Bộ</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trưởng</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Bộ</w:t>
      </w:r>
      <w:proofErr w:type="spellEnd"/>
      <w:r w:rsidRPr="009E1537">
        <w:rPr>
          <w:iCs/>
          <w:snapToGrid w:val="0"/>
          <w:color w:val="000000" w:themeColor="text1"/>
          <w:spacing w:val="4"/>
          <w:sz w:val="24"/>
          <w:szCs w:val="24"/>
          <w:lang w:eastAsia="vi-VN"/>
        </w:rPr>
        <w:t xml:space="preserve"> Quốc </w:t>
      </w:r>
      <w:proofErr w:type="spellStart"/>
      <w:r w:rsidRPr="009E1537">
        <w:rPr>
          <w:iCs/>
          <w:snapToGrid w:val="0"/>
          <w:color w:val="000000" w:themeColor="text1"/>
          <w:spacing w:val="4"/>
          <w:sz w:val="24"/>
          <w:szCs w:val="24"/>
          <w:lang w:eastAsia="vi-VN"/>
        </w:rPr>
        <w:t>phòng</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Bộ</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trưởng</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Bộ</w:t>
      </w:r>
      <w:proofErr w:type="spellEnd"/>
      <w:r w:rsidRPr="009E1537">
        <w:rPr>
          <w:iCs/>
          <w:snapToGrid w:val="0"/>
          <w:color w:val="000000" w:themeColor="text1"/>
          <w:spacing w:val="4"/>
          <w:sz w:val="24"/>
          <w:szCs w:val="24"/>
          <w:lang w:eastAsia="vi-VN"/>
        </w:rPr>
        <w:t xml:space="preserve"> Công an ban </w:t>
      </w:r>
      <w:proofErr w:type="spellStart"/>
      <w:r w:rsidRPr="009E1537">
        <w:rPr>
          <w:iCs/>
          <w:snapToGrid w:val="0"/>
          <w:color w:val="000000" w:themeColor="text1"/>
          <w:spacing w:val="4"/>
          <w:sz w:val="24"/>
          <w:szCs w:val="24"/>
          <w:lang w:eastAsia="vi-VN"/>
        </w:rPr>
        <w:t>hành</w:t>
      </w:r>
      <w:proofErr w:type="spellEnd"/>
      <w:r w:rsidRPr="009E1537">
        <w:rPr>
          <w:bCs/>
          <w:iCs/>
          <w:snapToGrid w:val="0"/>
          <w:color w:val="000000" w:themeColor="text1"/>
          <w:spacing w:val="4"/>
          <w:sz w:val="24"/>
          <w:szCs w:val="24"/>
          <w:lang w:eastAsia="vi-VN"/>
        </w:rPr>
        <w:t xml:space="preserve">; </w:t>
      </w:r>
      <w:proofErr w:type="spellStart"/>
      <w:r w:rsidRPr="009E1537">
        <w:rPr>
          <w:iCs/>
          <w:color w:val="000000" w:themeColor="text1"/>
          <w:spacing w:val="4"/>
          <w:sz w:val="24"/>
          <w:szCs w:val="24"/>
        </w:rPr>
        <w:t>sản</w:t>
      </w:r>
      <w:proofErr w:type="spellEnd"/>
      <w:r w:rsidRPr="009E1537">
        <w:rPr>
          <w:color w:val="000000" w:themeColor="text1"/>
          <w:spacing w:val="4"/>
          <w:sz w:val="24"/>
          <w:szCs w:val="24"/>
        </w:rPr>
        <w:t xml:space="preserve"> </w:t>
      </w:r>
      <w:proofErr w:type="spellStart"/>
      <w:r w:rsidRPr="009E1537">
        <w:rPr>
          <w:color w:val="000000" w:themeColor="text1"/>
          <w:spacing w:val="4"/>
          <w:sz w:val="24"/>
          <w:szCs w:val="24"/>
        </w:rPr>
        <w:t>phẩm</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dịch</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vụ</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nhập</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khẩu</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phục</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vụ</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công</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nghiệp</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quốc</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phòng</w:t>
      </w:r>
      <w:proofErr w:type="spellEnd"/>
      <w:r w:rsidRPr="009E1537">
        <w:rPr>
          <w:iCs/>
          <w:snapToGrid w:val="0"/>
          <w:color w:val="000000" w:themeColor="text1"/>
          <w:spacing w:val="4"/>
          <w:sz w:val="24"/>
          <w:szCs w:val="24"/>
          <w:lang w:eastAsia="vi-VN"/>
        </w:rPr>
        <w:t xml:space="preserve">, an </w:t>
      </w:r>
      <w:proofErr w:type="spellStart"/>
      <w:r w:rsidRPr="009E1537">
        <w:rPr>
          <w:iCs/>
          <w:snapToGrid w:val="0"/>
          <w:color w:val="000000" w:themeColor="text1"/>
          <w:spacing w:val="4"/>
          <w:sz w:val="24"/>
          <w:szCs w:val="24"/>
          <w:lang w:eastAsia="vi-VN"/>
        </w:rPr>
        <w:t>ninh</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theo</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danh</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mục</w:t>
      </w:r>
      <w:proofErr w:type="spellEnd"/>
      <w:r w:rsidRPr="009E1537">
        <w:rPr>
          <w:iCs/>
          <w:snapToGrid w:val="0"/>
          <w:color w:val="000000" w:themeColor="text1"/>
          <w:spacing w:val="4"/>
          <w:sz w:val="24"/>
          <w:szCs w:val="24"/>
          <w:lang w:eastAsia="vi-VN"/>
        </w:rPr>
        <w:t xml:space="preserve"> do </w:t>
      </w:r>
      <w:proofErr w:type="spellStart"/>
      <w:r w:rsidRPr="009E1537">
        <w:rPr>
          <w:iCs/>
          <w:snapToGrid w:val="0"/>
          <w:color w:val="000000" w:themeColor="text1"/>
          <w:spacing w:val="4"/>
          <w:sz w:val="24"/>
          <w:szCs w:val="24"/>
          <w:lang w:eastAsia="vi-VN"/>
        </w:rPr>
        <w:t>Thủ</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tướng</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Chính</w:t>
      </w:r>
      <w:proofErr w:type="spellEnd"/>
      <w:r w:rsidRPr="009E1537">
        <w:rPr>
          <w:iCs/>
          <w:snapToGrid w:val="0"/>
          <w:color w:val="000000" w:themeColor="text1"/>
          <w:spacing w:val="4"/>
          <w:sz w:val="24"/>
          <w:szCs w:val="24"/>
          <w:lang w:eastAsia="vi-VN"/>
        </w:rPr>
        <w:t xml:space="preserve"> </w:t>
      </w:r>
      <w:proofErr w:type="spellStart"/>
      <w:r w:rsidRPr="009E1537">
        <w:rPr>
          <w:iCs/>
          <w:snapToGrid w:val="0"/>
          <w:color w:val="000000" w:themeColor="text1"/>
          <w:spacing w:val="4"/>
          <w:sz w:val="24"/>
          <w:szCs w:val="24"/>
          <w:lang w:eastAsia="vi-VN"/>
        </w:rPr>
        <w:t>phủ</w:t>
      </w:r>
      <w:proofErr w:type="spellEnd"/>
      <w:r w:rsidRPr="009E1537">
        <w:rPr>
          <w:iCs/>
          <w:snapToGrid w:val="0"/>
          <w:color w:val="000000" w:themeColor="text1"/>
          <w:spacing w:val="4"/>
          <w:sz w:val="24"/>
          <w:szCs w:val="24"/>
          <w:lang w:eastAsia="vi-VN"/>
        </w:rPr>
        <w:t xml:space="preserve"> ban </w:t>
      </w:r>
      <w:proofErr w:type="spellStart"/>
      <w:r w:rsidRPr="009E1537">
        <w:rPr>
          <w:iCs/>
          <w:snapToGrid w:val="0"/>
          <w:color w:val="000000" w:themeColor="text1"/>
          <w:spacing w:val="4"/>
          <w:sz w:val="24"/>
          <w:szCs w:val="24"/>
          <w:lang w:eastAsia="vi-VN"/>
        </w:rPr>
        <w:t>hành</w:t>
      </w:r>
      <w:proofErr w:type="spellEnd"/>
      <w:r w:rsidRPr="009E1537">
        <w:rPr>
          <w:iCs/>
          <w:snapToGrid w:val="0"/>
          <w:color w:val="000000" w:themeColor="text1"/>
          <w:spacing w:val="4"/>
          <w:sz w:val="24"/>
          <w:szCs w:val="24"/>
          <w:lang w:eastAsia="vi-VN"/>
        </w:rPr>
        <w:t>.</w:t>
      </w:r>
      <w:r w:rsidRPr="009E1537">
        <w:rPr>
          <w:bCs/>
          <w:iCs/>
          <w:snapToGrid w:val="0"/>
          <w:color w:val="000000" w:themeColor="text1"/>
          <w:spacing w:val="4"/>
          <w:sz w:val="24"/>
          <w:szCs w:val="24"/>
          <w:lang w:eastAsia="vi-VN"/>
        </w:rPr>
        <w:t xml:space="preserve"> </w:t>
      </w:r>
    </w:p>
    <w:p w14:paraId="0DFDC376"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lastRenderedPageBreak/>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14:paraId="5B4043E8"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 </w:t>
      </w:r>
    </w:p>
    <w:p w14:paraId="4B7A0468"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Hàng hóa nhập khẩu</w:t>
      </w:r>
      <w:r w:rsidRPr="009E1537">
        <w:rPr>
          <w:b/>
          <w:color w:val="000000" w:themeColor="text1"/>
          <w:sz w:val="24"/>
          <w:szCs w:val="24"/>
          <w:lang w:val="vi-VN"/>
        </w:rPr>
        <w:t xml:space="preserve"> </w:t>
      </w:r>
      <w:r w:rsidRPr="009E1537">
        <w:rPr>
          <w:iCs/>
          <w:color w:val="000000" w:themeColor="text1"/>
          <w:sz w:val="24"/>
          <w:szCs w:val="24"/>
          <w:lang w:val="vi-VN"/>
        </w:rPr>
        <w:t>từ nước ngoài của công ty cho thuê tài chính được vận chuyển thẳng vào khu phi thuế quan</w:t>
      </w:r>
      <w:r w:rsidRPr="009E1537">
        <w:rPr>
          <w:b/>
          <w:i/>
          <w:iCs/>
          <w:color w:val="000000" w:themeColor="text1"/>
          <w:sz w:val="24"/>
          <w:szCs w:val="24"/>
          <w:lang w:val="vi-VN"/>
        </w:rPr>
        <w:t xml:space="preserve"> </w:t>
      </w:r>
      <w:r w:rsidRPr="009E1537">
        <w:rPr>
          <w:color w:val="000000" w:themeColor="text1"/>
          <w:sz w:val="24"/>
          <w:szCs w:val="24"/>
          <w:lang w:val="vi-VN"/>
        </w:rPr>
        <w:t>để cho doanh nghiệp trong khu phi thuế quan thuê tài chính.</w:t>
      </w:r>
    </w:p>
    <w:p w14:paraId="2307DD8E"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21. Chuyển giao công nghệ theo quy định của Luật Chuyển giao công nghệ; chuyển nhượng quyền sở hữu trí tuệ theo quy định của Luật Sở hữu trí tuệ; sản phẩm phần mềm và dịch vụ phần mềm theo quy định của pháp luật</w:t>
      </w:r>
      <w:r w:rsidRPr="009E1537">
        <w:rPr>
          <w:i/>
          <w:color w:val="000000" w:themeColor="text1"/>
          <w:sz w:val="24"/>
          <w:szCs w:val="24"/>
          <w:lang w:val="vi-VN"/>
        </w:rPr>
        <w:t>.</w:t>
      </w:r>
    </w:p>
    <w:p w14:paraId="7FCB46E8"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22. Vàng dạng thỏi, miếng chưa được chế tác thành sản phẩm mỹ nghệ, đồ trang sức hay sản phẩm khác ở khâu nhập khẩu.</w:t>
      </w:r>
    </w:p>
    <w:p w14:paraId="346C2692"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23. Sản phẩm xuất khẩu là tài nguyên, khoáng sản khai thác chưa chế biến thành sản phẩm khác và</w:t>
      </w:r>
      <w:r w:rsidRPr="009E1537">
        <w:rPr>
          <w:bCs/>
          <w:color w:val="000000" w:themeColor="text1"/>
          <w:sz w:val="24"/>
          <w:szCs w:val="24"/>
          <w:lang w:val="sv-SE"/>
        </w:rPr>
        <w:t xml:space="preserve"> </w:t>
      </w:r>
      <w:r w:rsidRPr="009E1537">
        <w:rPr>
          <w:color w:val="000000" w:themeColor="text1"/>
          <w:sz w:val="24"/>
          <w:szCs w:val="24"/>
          <w:lang w:val="vi-VN"/>
        </w:rPr>
        <w:t>sản phẩm xuất khẩu là tài nguyên, khoáng sản khai thác đã chế biến thành sản phẩm khác theo Danh mục do Chính phủ quy định</w:t>
      </w:r>
      <w:r w:rsidRPr="009E1537">
        <w:rPr>
          <w:b/>
          <w:color w:val="000000" w:themeColor="text1"/>
          <w:sz w:val="24"/>
          <w:szCs w:val="24"/>
          <w:lang w:val="vi-VN"/>
        </w:rPr>
        <w:t xml:space="preserve"> </w:t>
      </w:r>
      <w:r w:rsidRPr="009E1537">
        <w:rPr>
          <w:bCs/>
          <w:color w:val="000000" w:themeColor="text1"/>
          <w:sz w:val="24"/>
          <w:szCs w:val="24"/>
          <w:lang w:val="vi-VN"/>
        </w:rPr>
        <w:t xml:space="preserve">phù hợp với định hướng của nhà nước về không khuyến khích xuất khẩu, hạn chế xuất khẩu các </w:t>
      </w:r>
      <w:r w:rsidRPr="009E1537">
        <w:rPr>
          <w:color w:val="000000" w:themeColor="text1"/>
          <w:sz w:val="24"/>
          <w:szCs w:val="24"/>
          <w:lang w:val="pt-BR"/>
        </w:rPr>
        <w:t>tài nguyên, khoáng sản thô</w:t>
      </w:r>
      <w:r w:rsidRPr="009E1537">
        <w:rPr>
          <w:color w:val="000000" w:themeColor="text1"/>
          <w:sz w:val="24"/>
          <w:szCs w:val="24"/>
          <w:lang w:val="vi-VN"/>
        </w:rPr>
        <w:t>.</w:t>
      </w:r>
    </w:p>
    <w:p w14:paraId="34108548"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24. Sản phẩm nhân tạo dùng để thay thế cho bộ phận cơ thể của người bệnh, </w:t>
      </w:r>
      <w:r w:rsidRPr="009E1537">
        <w:rPr>
          <w:iCs/>
          <w:color w:val="000000" w:themeColor="text1"/>
          <w:sz w:val="24"/>
          <w:szCs w:val="24"/>
          <w:lang w:val="vi-VN"/>
        </w:rPr>
        <w:t>bao gồm cả sản phẩm là bộ phận cấy ghép lâu dài trong cơ thể người</w:t>
      </w:r>
      <w:r w:rsidRPr="009E1537">
        <w:rPr>
          <w:color w:val="000000" w:themeColor="text1"/>
          <w:sz w:val="24"/>
          <w:szCs w:val="24"/>
          <w:lang w:val="vi-VN"/>
        </w:rPr>
        <w:t xml:space="preserve">; nạng, xe lăn và dụng cụ chuyên dùng khác cho người </w:t>
      </w:r>
      <w:r w:rsidRPr="009E1537">
        <w:rPr>
          <w:bCs/>
          <w:iCs/>
          <w:color w:val="000000" w:themeColor="text1"/>
          <w:sz w:val="24"/>
          <w:szCs w:val="24"/>
          <w:lang w:val="vi-VN"/>
        </w:rPr>
        <w:t>khuyết tật</w:t>
      </w:r>
      <w:r w:rsidRPr="009E1537">
        <w:rPr>
          <w:color w:val="000000" w:themeColor="text1"/>
          <w:sz w:val="24"/>
          <w:szCs w:val="24"/>
          <w:lang w:val="vi-VN"/>
        </w:rPr>
        <w:t>.</w:t>
      </w:r>
    </w:p>
    <w:p w14:paraId="78D5F79D"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25. </w:t>
      </w:r>
      <w:r w:rsidRPr="009E1537">
        <w:rPr>
          <w:bCs/>
          <w:color w:val="000000" w:themeColor="text1"/>
          <w:sz w:val="24"/>
          <w:szCs w:val="24"/>
          <w:lang w:val="vi-VN"/>
        </w:rPr>
        <w:t xml:space="preserve">Hàng hóa, dịch vụ của hộ, cá nhân sản xuất, kinh doanh có mức doanh thu hằng năm </w:t>
      </w:r>
      <w:r w:rsidRPr="009E1537">
        <w:rPr>
          <w:color w:val="000000" w:themeColor="text1"/>
          <w:sz w:val="24"/>
          <w:szCs w:val="24"/>
          <w:lang w:val="vi-VN"/>
        </w:rPr>
        <w:t xml:space="preserve">từ </w:t>
      </w:r>
      <w:r w:rsidRPr="009E1537">
        <w:rPr>
          <w:bCs/>
          <w:iCs/>
          <w:color w:val="000000" w:themeColor="text1"/>
          <w:sz w:val="24"/>
          <w:szCs w:val="24"/>
          <w:lang w:val="vi-VN"/>
        </w:rPr>
        <w:t>200</w:t>
      </w:r>
      <w:r w:rsidRPr="009E1537">
        <w:rPr>
          <w:color w:val="000000" w:themeColor="text1"/>
          <w:sz w:val="24"/>
          <w:szCs w:val="24"/>
          <w:lang w:val="vi-VN"/>
        </w:rPr>
        <w:t xml:space="preserve">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9E1537">
        <w:rPr>
          <w:rFonts w:eastAsia="Calibri"/>
          <w:color w:val="000000" w:themeColor="text1"/>
          <w:sz w:val="24"/>
          <w:szCs w:val="24"/>
          <w:lang w:val="sv-SE"/>
        </w:rPr>
        <w:t xml:space="preserve">quy định của </w:t>
      </w:r>
      <w:r w:rsidRPr="009E1537">
        <w:rPr>
          <w:color w:val="000000" w:themeColor="text1"/>
          <w:sz w:val="24"/>
          <w:szCs w:val="24"/>
          <w:lang w:val="vi-VN"/>
        </w:rPr>
        <w:t>pháp luật về phí và lệ phí.</w:t>
      </w:r>
    </w:p>
    <w:p w14:paraId="438947C8" w14:textId="77777777" w:rsidR="0063009A" w:rsidRPr="009E1537" w:rsidRDefault="0063009A" w:rsidP="008B47C3">
      <w:pPr>
        <w:overflowPunct w:val="0"/>
        <w:autoSpaceDE w:val="0"/>
        <w:autoSpaceDN w:val="0"/>
        <w:adjustRightInd w:val="0"/>
        <w:snapToGrid w:val="0"/>
        <w:spacing w:after="120"/>
        <w:ind w:firstLine="720"/>
        <w:jc w:val="both"/>
        <w:rPr>
          <w:rFonts w:eastAsia="Calibri"/>
          <w:color w:val="000000" w:themeColor="text1"/>
          <w:sz w:val="24"/>
          <w:szCs w:val="24"/>
          <w:lang w:val="sv-SE"/>
        </w:rPr>
      </w:pPr>
      <w:r w:rsidRPr="009E1537">
        <w:rPr>
          <w:bCs/>
          <w:color w:val="000000" w:themeColor="text1"/>
          <w:sz w:val="24"/>
          <w:szCs w:val="24"/>
          <w:lang w:val="vi-VN"/>
        </w:rPr>
        <w:t>26.</w:t>
      </w:r>
      <w:r w:rsidRPr="009E1537">
        <w:rPr>
          <w:b/>
          <w:bCs/>
          <w:color w:val="000000" w:themeColor="text1"/>
          <w:sz w:val="24"/>
          <w:szCs w:val="24"/>
          <w:lang w:val="vi-VN"/>
        </w:rPr>
        <w:t xml:space="preserve"> </w:t>
      </w:r>
      <w:r w:rsidRPr="009E1537">
        <w:rPr>
          <w:rFonts w:eastAsia="Calibri"/>
          <w:color w:val="000000" w:themeColor="text1"/>
          <w:sz w:val="24"/>
          <w:szCs w:val="24"/>
          <w:lang w:val="sv-SE"/>
        </w:rPr>
        <w:t>Hàng hóa nhập khẩu trong trường hợp sau đây:</w:t>
      </w:r>
    </w:p>
    <w:p w14:paraId="0493A657" w14:textId="77777777" w:rsidR="0063009A" w:rsidRPr="009E1537" w:rsidRDefault="0063009A" w:rsidP="008B47C3">
      <w:pPr>
        <w:adjustRightInd w:val="0"/>
        <w:snapToGrid w:val="0"/>
        <w:spacing w:after="120"/>
        <w:ind w:firstLine="720"/>
        <w:jc w:val="both"/>
        <w:rPr>
          <w:rFonts w:eastAsia="Calibri"/>
          <w:iCs/>
          <w:color w:val="000000" w:themeColor="text1"/>
          <w:sz w:val="24"/>
          <w:szCs w:val="24"/>
          <w:lang w:val="sv-SE"/>
        </w:rPr>
      </w:pPr>
      <w:r w:rsidRPr="009E1537">
        <w:rPr>
          <w:rFonts w:eastAsia="Calibri"/>
          <w:color w:val="000000" w:themeColor="text1"/>
          <w:sz w:val="24"/>
          <w:szCs w:val="24"/>
          <w:lang w:val="sv-SE"/>
        </w:rPr>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w:t>
      </w:r>
      <w:r w:rsidRPr="009E1537">
        <w:rPr>
          <w:rFonts w:eastAsia="Calibri"/>
          <w:iCs/>
          <w:color w:val="000000" w:themeColor="text1"/>
          <w:sz w:val="24"/>
          <w:szCs w:val="24"/>
          <w:lang w:val="sv-SE"/>
        </w:rPr>
        <w:t>theo quy định của pháp luật về thuế xuất khẩu, thuế nhập khẩu;</w:t>
      </w:r>
    </w:p>
    <w:p w14:paraId="2F61138D" w14:textId="77777777" w:rsidR="0063009A" w:rsidRPr="009E1537" w:rsidRDefault="0063009A" w:rsidP="008B47C3">
      <w:pPr>
        <w:adjustRightInd w:val="0"/>
        <w:snapToGrid w:val="0"/>
        <w:spacing w:after="120"/>
        <w:ind w:firstLine="720"/>
        <w:jc w:val="both"/>
        <w:rPr>
          <w:rFonts w:eastAsia="Calibri"/>
          <w:color w:val="000000" w:themeColor="text1"/>
          <w:sz w:val="24"/>
          <w:szCs w:val="24"/>
          <w:lang w:val="sv-SE"/>
        </w:rPr>
      </w:pPr>
      <w:r w:rsidRPr="009E1537">
        <w:rPr>
          <w:rFonts w:eastAsia="Calibri"/>
          <w:color w:val="000000" w:themeColor="text1"/>
          <w:sz w:val="24"/>
          <w:szCs w:val="24"/>
          <w:lang w:val="sv-SE"/>
        </w:rPr>
        <w:t>b) Q</w:t>
      </w:r>
      <w:r w:rsidRPr="009E1537">
        <w:rPr>
          <w:rFonts w:eastAsia="Calibri"/>
          <w:color w:val="000000" w:themeColor="text1"/>
          <w:sz w:val="24"/>
          <w:szCs w:val="24"/>
          <w:lang w:val="vi-VN"/>
        </w:rPr>
        <w:t>uà biếu, quà tặng</w:t>
      </w:r>
      <w:r w:rsidRPr="009E1537">
        <w:rPr>
          <w:rFonts w:eastAsia="Calibri"/>
          <w:color w:val="000000" w:themeColor="text1"/>
          <w:sz w:val="24"/>
          <w:szCs w:val="24"/>
          <w:lang w:val="sv-SE"/>
        </w:rPr>
        <w:t xml:space="preserve"> </w:t>
      </w:r>
      <w:r w:rsidRPr="009E1537">
        <w:rPr>
          <w:rFonts w:eastAsia="Calibri"/>
          <w:color w:val="000000" w:themeColor="text1"/>
          <w:sz w:val="24"/>
          <w:szCs w:val="24"/>
          <w:lang w:val="vi-VN"/>
        </w:rPr>
        <w:t xml:space="preserve">trong định mức </w:t>
      </w:r>
      <w:r w:rsidRPr="009E1537">
        <w:rPr>
          <w:rFonts w:eastAsia="Calibri"/>
          <w:color w:val="000000" w:themeColor="text1"/>
          <w:sz w:val="24"/>
          <w:szCs w:val="24"/>
          <w:lang w:val="sv-SE"/>
        </w:rPr>
        <w:t xml:space="preserve">miễn thuế nhập khẩu theo quy định của pháp luật về thuế xuất khẩu, thuế nhập khẩu </w:t>
      </w:r>
      <w:r w:rsidRPr="009E1537">
        <w:rPr>
          <w:rFonts w:eastAsia="Calibri"/>
          <w:color w:val="000000" w:themeColor="text1"/>
          <w:sz w:val="24"/>
          <w:szCs w:val="24"/>
          <w:lang w:val="vi-VN"/>
        </w:rPr>
        <w:t>của tổ chức, cá nhân nước ngoài cho cá nhân Việt Nam</w:t>
      </w:r>
      <w:r w:rsidRPr="009E1537">
        <w:rPr>
          <w:rFonts w:eastAsia="Calibri"/>
          <w:color w:val="000000" w:themeColor="text1"/>
          <w:sz w:val="24"/>
          <w:szCs w:val="24"/>
          <w:lang w:val="sv-SE"/>
        </w:rPr>
        <w:t xml:space="preserve">; đồ dùng của tổ chức, cá nhân nước ngoài theo tiêu chuẩn miễn trừ ngoại giao và tài sản di chuyển trong định </w:t>
      </w:r>
      <w:r w:rsidRPr="009E1537">
        <w:rPr>
          <w:rFonts w:eastAsia="Calibri"/>
          <w:color w:val="000000" w:themeColor="text1"/>
          <w:sz w:val="24"/>
          <w:szCs w:val="24"/>
          <w:lang w:val="vi-VN"/>
        </w:rPr>
        <w:t xml:space="preserve">mức </w:t>
      </w:r>
      <w:r w:rsidRPr="009E1537">
        <w:rPr>
          <w:rFonts w:eastAsia="Calibri"/>
          <w:color w:val="000000" w:themeColor="text1"/>
          <w:sz w:val="24"/>
          <w:szCs w:val="24"/>
          <w:lang w:val="sv-SE"/>
        </w:rPr>
        <w:t>miễn thuế nhập khẩu theo quy định của pháp luật về thuế xuất khẩu, thuế nhập khẩu;</w:t>
      </w:r>
    </w:p>
    <w:p w14:paraId="3A37C7B0" w14:textId="77777777" w:rsidR="0063009A" w:rsidRPr="009E1537" w:rsidRDefault="0063009A" w:rsidP="008B47C3">
      <w:pPr>
        <w:adjustRightInd w:val="0"/>
        <w:snapToGrid w:val="0"/>
        <w:spacing w:after="120"/>
        <w:ind w:firstLine="720"/>
        <w:jc w:val="both"/>
        <w:rPr>
          <w:rFonts w:eastAsia="Calibri"/>
          <w:color w:val="000000" w:themeColor="text1"/>
          <w:sz w:val="24"/>
          <w:szCs w:val="24"/>
          <w:lang w:val="sv-SE"/>
        </w:rPr>
      </w:pPr>
      <w:r w:rsidRPr="009E1537">
        <w:rPr>
          <w:rFonts w:eastAsia="Calibri"/>
          <w:color w:val="000000" w:themeColor="text1"/>
          <w:sz w:val="24"/>
          <w:szCs w:val="24"/>
          <w:lang w:val="sv-SE"/>
        </w:rPr>
        <w:t>c) Hàng hoá trong tiêu chuẩn hành lý miễn thuế nhập khẩu theo quy định của pháp luật về thuế xuất khẩu, thuế nhập khẩu;</w:t>
      </w:r>
    </w:p>
    <w:p w14:paraId="08F47F03" w14:textId="77777777" w:rsidR="0063009A" w:rsidRPr="009E1537" w:rsidRDefault="0063009A" w:rsidP="008B47C3">
      <w:pPr>
        <w:adjustRightInd w:val="0"/>
        <w:snapToGrid w:val="0"/>
        <w:spacing w:after="120"/>
        <w:ind w:firstLine="720"/>
        <w:jc w:val="both"/>
        <w:rPr>
          <w:rFonts w:eastAsia="Calibri"/>
          <w:color w:val="000000" w:themeColor="text1"/>
          <w:sz w:val="24"/>
          <w:szCs w:val="24"/>
          <w:lang w:val="sv-SE"/>
        </w:rPr>
      </w:pPr>
      <w:r w:rsidRPr="009E1537">
        <w:rPr>
          <w:rFonts w:eastAsia="Calibri"/>
          <w:color w:val="000000" w:themeColor="text1"/>
          <w:sz w:val="24"/>
          <w:szCs w:val="24"/>
          <w:lang w:val="sv-SE"/>
        </w:rPr>
        <w:t>d</w:t>
      </w:r>
      <w:r w:rsidRPr="009E1537">
        <w:rPr>
          <w:rFonts w:eastAsia="Calibri"/>
          <w:color w:val="000000" w:themeColor="text1"/>
          <w:sz w:val="24"/>
          <w:szCs w:val="24"/>
          <w:lang w:val="vi-VN"/>
        </w:rPr>
        <w:t xml:space="preserve">) </w:t>
      </w:r>
      <w:r w:rsidRPr="009E1537">
        <w:rPr>
          <w:rFonts w:eastAsia="Calibri"/>
          <w:iCs/>
          <w:color w:val="000000" w:themeColor="text1"/>
          <w:sz w:val="24"/>
          <w:szCs w:val="24"/>
          <w:lang w:val="sv-SE"/>
        </w:rPr>
        <w:t>H</w:t>
      </w:r>
      <w:r w:rsidRPr="009E1537">
        <w:rPr>
          <w:rFonts w:eastAsia="Calibri"/>
          <w:color w:val="000000" w:themeColor="text1"/>
          <w:sz w:val="24"/>
          <w:szCs w:val="24"/>
          <w:lang w:val="sv-SE"/>
        </w:rPr>
        <w:t xml:space="preserve">àng hóa nhập khẩu ủng hộ, tài trợ cho phòng, chống, khắc phục hậu quả thảm họa, thiên tai, dịch bệnh, chiến tranh theo quy định của </w:t>
      </w:r>
      <w:r w:rsidRPr="009E1537">
        <w:rPr>
          <w:rFonts w:eastAsia="Calibri"/>
          <w:color w:val="000000" w:themeColor="text1"/>
          <w:sz w:val="24"/>
          <w:szCs w:val="24"/>
          <w:lang w:val="am-ET"/>
        </w:rPr>
        <w:t>Chính phủ</w:t>
      </w:r>
      <w:r w:rsidRPr="009E1537">
        <w:rPr>
          <w:rFonts w:eastAsia="Calibri"/>
          <w:color w:val="000000" w:themeColor="text1"/>
          <w:sz w:val="24"/>
          <w:szCs w:val="24"/>
          <w:lang w:val="sv-SE"/>
        </w:rPr>
        <w:t xml:space="preserve">; </w:t>
      </w:r>
    </w:p>
    <w:p w14:paraId="26B941ED" w14:textId="77777777" w:rsidR="0063009A" w:rsidRPr="009E1537" w:rsidRDefault="0063009A" w:rsidP="008B47C3">
      <w:pPr>
        <w:adjustRightInd w:val="0"/>
        <w:snapToGrid w:val="0"/>
        <w:spacing w:after="120"/>
        <w:ind w:firstLine="720"/>
        <w:jc w:val="both"/>
        <w:rPr>
          <w:rFonts w:eastAsia="Calibri"/>
          <w:color w:val="000000" w:themeColor="text1"/>
          <w:sz w:val="24"/>
          <w:szCs w:val="24"/>
          <w:lang w:val="sv-SE"/>
        </w:rPr>
      </w:pPr>
      <w:r w:rsidRPr="009E1537">
        <w:rPr>
          <w:rFonts w:eastAsia="Calibri"/>
          <w:color w:val="000000" w:themeColor="text1"/>
          <w:sz w:val="24"/>
          <w:szCs w:val="24"/>
          <w:lang w:val="sv-SE"/>
        </w:rPr>
        <w:t xml:space="preserve">đ) </w:t>
      </w:r>
      <w:r w:rsidRPr="009E1537">
        <w:rPr>
          <w:rFonts w:eastAsia="Calibri"/>
          <w:color w:val="000000" w:themeColor="text1"/>
          <w:sz w:val="24"/>
          <w:szCs w:val="24"/>
          <w:lang w:val="vi-VN"/>
        </w:rPr>
        <w:t xml:space="preserve">Hàng hóa </w:t>
      </w:r>
      <w:r w:rsidRPr="009E1537">
        <w:rPr>
          <w:bCs/>
          <w:color w:val="000000" w:themeColor="text1"/>
          <w:sz w:val="24"/>
          <w:szCs w:val="24"/>
          <w:lang w:val="sv-SE"/>
        </w:rPr>
        <w:t xml:space="preserve">mua bán, trao đổi qua biên giới để phục vụ cho sản xuất, tiêu dùng của cư dân biên giới </w:t>
      </w:r>
      <w:r w:rsidRPr="009E1537">
        <w:rPr>
          <w:color w:val="000000" w:themeColor="text1"/>
          <w:sz w:val="24"/>
          <w:szCs w:val="24"/>
          <w:lang w:val="sv-SE"/>
        </w:rPr>
        <w:t xml:space="preserve">thuộc Danh mục hàng hóa mua bán, trao đổi của cư dân biên giới theo quy định của pháp luật và trong </w:t>
      </w:r>
      <w:r w:rsidRPr="009E1537">
        <w:rPr>
          <w:rFonts w:eastAsia="Calibri"/>
          <w:color w:val="000000" w:themeColor="text1"/>
          <w:sz w:val="24"/>
          <w:szCs w:val="24"/>
          <w:lang w:val="vi-VN"/>
        </w:rPr>
        <w:t xml:space="preserve">định mức </w:t>
      </w:r>
      <w:r w:rsidRPr="009E1537">
        <w:rPr>
          <w:rFonts w:eastAsia="Calibri"/>
          <w:color w:val="000000" w:themeColor="text1"/>
          <w:sz w:val="24"/>
          <w:szCs w:val="24"/>
          <w:lang w:val="sv-SE"/>
        </w:rPr>
        <w:t>miễn thuế nhập khẩu theo quy định của pháp luật về thuế xuất khẩu, thuế nhập khẩu;</w:t>
      </w:r>
    </w:p>
    <w:p w14:paraId="2C22DE8A" w14:textId="77777777" w:rsidR="0063009A" w:rsidRPr="009E1537" w:rsidRDefault="0063009A" w:rsidP="008B47C3">
      <w:pPr>
        <w:adjustRightInd w:val="0"/>
        <w:snapToGrid w:val="0"/>
        <w:spacing w:after="120"/>
        <w:ind w:firstLine="720"/>
        <w:jc w:val="both"/>
        <w:rPr>
          <w:rFonts w:eastAsia="Calibri"/>
          <w:strike/>
          <w:color w:val="000000" w:themeColor="text1"/>
          <w:sz w:val="24"/>
          <w:szCs w:val="24"/>
          <w:lang w:val="sv-SE"/>
        </w:rPr>
      </w:pPr>
      <w:r w:rsidRPr="009E1537">
        <w:rPr>
          <w:rFonts w:eastAsia="Calibri"/>
          <w:color w:val="000000" w:themeColor="text1"/>
          <w:sz w:val="24"/>
          <w:szCs w:val="24"/>
          <w:lang w:val="sv-SE"/>
        </w:rPr>
        <w:lastRenderedPageBreak/>
        <w:t>e) Di vật, cổ vật,</w:t>
      </w:r>
      <w:r w:rsidRPr="009E1537">
        <w:rPr>
          <w:rFonts w:eastAsia="Calibri"/>
          <w:b/>
          <w:i/>
          <w:color w:val="000000" w:themeColor="text1"/>
          <w:sz w:val="24"/>
          <w:szCs w:val="24"/>
          <w:lang w:val="sv-SE"/>
        </w:rPr>
        <w:t xml:space="preserve"> </w:t>
      </w:r>
      <w:r w:rsidRPr="009E1537">
        <w:rPr>
          <w:rFonts w:eastAsia="Calibri"/>
          <w:color w:val="000000" w:themeColor="text1"/>
          <w:sz w:val="24"/>
          <w:szCs w:val="24"/>
          <w:lang w:val="sv-SE"/>
        </w:rPr>
        <w:t xml:space="preserve">bảo vật quốc gia </w:t>
      </w:r>
      <w:r w:rsidRPr="009E1537">
        <w:rPr>
          <w:rFonts w:eastAsia="Calibri"/>
          <w:iCs/>
          <w:color w:val="000000" w:themeColor="text1"/>
          <w:sz w:val="24"/>
          <w:szCs w:val="24"/>
          <w:lang w:val="sv-SE"/>
        </w:rPr>
        <w:t xml:space="preserve">theo quy định của pháp luật về di sản văn hóa </w:t>
      </w:r>
      <w:r w:rsidRPr="009E1537">
        <w:rPr>
          <w:rFonts w:eastAsia="Calibri"/>
          <w:color w:val="000000" w:themeColor="text1"/>
          <w:sz w:val="24"/>
          <w:szCs w:val="24"/>
          <w:lang w:val="sv-SE"/>
        </w:rPr>
        <w:t>do cơ quan nhà nước có thẩm quyền nhập khẩu.</w:t>
      </w:r>
    </w:p>
    <w:p w14:paraId="50C02BE0" w14:textId="77777777" w:rsidR="0063009A" w:rsidRPr="009E1537" w:rsidRDefault="0063009A" w:rsidP="008B47C3">
      <w:pPr>
        <w:overflowPunct w:val="0"/>
        <w:autoSpaceDE w:val="0"/>
        <w:autoSpaceDN w:val="0"/>
        <w:adjustRightInd w:val="0"/>
        <w:snapToGrid w:val="0"/>
        <w:spacing w:after="120"/>
        <w:ind w:firstLine="720"/>
        <w:jc w:val="both"/>
        <w:rPr>
          <w:color w:val="000000" w:themeColor="text1"/>
          <w:sz w:val="24"/>
          <w:szCs w:val="24"/>
          <w:lang w:val="sv-SE"/>
        </w:rPr>
      </w:pPr>
      <w:r w:rsidRPr="009E1537">
        <w:rPr>
          <w:color w:val="000000" w:themeColor="text1"/>
          <w:sz w:val="24"/>
          <w:szCs w:val="24"/>
          <w:lang w:val="sv-SE"/>
        </w:rPr>
        <w:t xml:space="preserve">27. </w:t>
      </w:r>
      <w:r w:rsidRPr="009E1537">
        <w:rPr>
          <w:color w:val="000000" w:themeColor="text1"/>
          <w:sz w:val="24"/>
          <w:szCs w:val="24"/>
          <w:lang w:val="vi-VN"/>
        </w:rPr>
        <w:t xml:space="preserve">Cơ sở kinh doanh hàng hóa, dịch vụ không chịu thuế giá trị gia tăng quy định </w:t>
      </w:r>
      <w:r w:rsidRPr="009E1537">
        <w:rPr>
          <w:bCs/>
          <w:iCs/>
          <w:color w:val="000000" w:themeColor="text1"/>
          <w:sz w:val="24"/>
          <w:szCs w:val="24"/>
          <w:lang w:val="sv-SE"/>
        </w:rPr>
        <w:t>tại</w:t>
      </w:r>
      <w:r w:rsidRPr="009E1537">
        <w:rPr>
          <w:b/>
          <w:bCs/>
          <w:i/>
          <w:iCs/>
          <w:color w:val="000000" w:themeColor="text1"/>
          <w:sz w:val="24"/>
          <w:szCs w:val="24"/>
          <w:lang w:val="sv-SE"/>
        </w:rPr>
        <w:t xml:space="preserve"> </w:t>
      </w:r>
      <w:r w:rsidRPr="009E1537">
        <w:rPr>
          <w:color w:val="000000" w:themeColor="text1"/>
          <w:sz w:val="24"/>
          <w:szCs w:val="24"/>
          <w:lang w:val="vi-VN"/>
        </w:rPr>
        <w:t>Điều này không được khấu trừ</w:t>
      </w:r>
      <w:r w:rsidRPr="009E1537">
        <w:rPr>
          <w:color w:val="000000" w:themeColor="text1"/>
          <w:sz w:val="24"/>
          <w:szCs w:val="24"/>
          <w:lang w:val="sv-SE"/>
        </w:rPr>
        <w:t>,</w:t>
      </w:r>
      <w:r w:rsidRPr="009E1537">
        <w:rPr>
          <w:color w:val="000000" w:themeColor="text1"/>
          <w:sz w:val="24"/>
          <w:szCs w:val="24"/>
          <w:lang w:val="vi-VN"/>
        </w:rPr>
        <w:t xml:space="preserve"> </w:t>
      </w:r>
      <w:r w:rsidRPr="009E1537">
        <w:rPr>
          <w:iCs/>
          <w:color w:val="000000" w:themeColor="text1"/>
          <w:sz w:val="24"/>
          <w:szCs w:val="24"/>
          <w:lang w:val="sv-SE"/>
        </w:rPr>
        <w:t>không được</w:t>
      </w:r>
      <w:r w:rsidRPr="009E1537">
        <w:rPr>
          <w:color w:val="000000" w:themeColor="text1"/>
          <w:sz w:val="24"/>
          <w:szCs w:val="24"/>
          <w:lang w:val="vi-VN"/>
        </w:rPr>
        <w:t xml:space="preserve"> hoàn thuế giá trị gia tăng đầu vào, trừ trường hợp</w:t>
      </w:r>
      <w:r w:rsidRPr="009E1537">
        <w:rPr>
          <w:color w:val="000000" w:themeColor="text1"/>
          <w:sz w:val="24"/>
          <w:szCs w:val="24"/>
          <w:lang w:val="sv-SE"/>
        </w:rPr>
        <w:t xml:space="preserve"> được </w:t>
      </w:r>
      <w:r w:rsidRPr="009E1537">
        <w:rPr>
          <w:color w:val="000000" w:themeColor="text1"/>
          <w:sz w:val="24"/>
          <w:szCs w:val="24"/>
          <w:lang w:val="vi-VN"/>
        </w:rPr>
        <w:t xml:space="preserve">áp dụng mức thuế suất 0% quy định tại khoản 1 Điều </w:t>
      </w:r>
      <w:r w:rsidRPr="009E1537">
        <w:rPr>
          <w:color w:val="000000" w:themeColor="text1"/>
          <w:sz w:val="24"/>
          <w:szCs w:val="24"/>
          <w:lang w:val="sv-SE"/>
        </w:rPr>
        <w:t>9</w:t>
      </w:r>
      <w:r w:rsidRPr="009E1537">
        <w:rPr>
          <w:color w:val="000000" w:themeColor="text1"/>
          <w:sz w:val="24"/>
          <w:szCs w:val="24"/>
          <w:lang w:val="vi-VN"/>
        </w:rPr>
        <w:t xml:space="preserve"> của Luật này</w:t>
      </w:r>
      <w:r w:rsidRPr="009E1537">
        <w:rPr>
          <w:color w:val="000000" w:themeColor="text1"/>
          <w:sz w:val="24"/>
          <w:szCs w:val="24"/>
          <w:lang w:val="sv-SE"/>
        </w:rPr>
        <w:t>.</w:t>
      </w:r>
    </w:p>
    <w:p w14:paraId="775FFEBF" w14:textId="77777777" w:rsidR="0063009A" w:rsidRPr="009E1537" w:rsidRDefault="0063009A" w:rsidP="008B47C3">
      <w:pPr>
        <w:overflowPunct w:val="0"/>
        <w:autoSpaceDE w:val="0"/>
        <w:autoSpaceDN w:val="0"/>
        <w:adjustRightInd w:val="0"/>
        <w:snapToGrid w:val="0"/>
        <w:ind w:firstLine="720"/>
        <w:jc w:val="both"/>
        <w:rPr>
          <w:rFonts w:eastAsia="Calibri"/>
          <w:color w:val="000000" w:themeColor="text1"/>
          <w:sz w:val="24"/>
          <w:szCs w:val="24"/>
          <w:lang w:val="sv-SE"/>
        </w:rPr>
      </w:pPr>
      <w:r w:rsidRPr="009E1537">
        <w:rPr>
          <w:color w:val="000000" w:themeColor="text1"/>
          <w:sz w:val="24"/>
          <w:szCs w:val="24"/>
          <w:lang w:val="sv-SE"/>
        </w:rPr>
        <w:t xml:space="preserve">28. Chính phủ quy định chi tiết Điều này. </w:t>
      </w:r>
      <w:r w:rsidRPr="009E1537">
        <w:rPr>
          <w:rFonts w:eastAsia="Calibri"/>
          <w:color w:val="000000" w:themeColor="text1"/>
          <w:sz w:val="24"/>
          <w:szCs w:val="24"/>
          <w:lang w:val="sv-SE"/>
        </w:rPr>
        <w:t>Bộ trưởng Bộ Tài chính quy định hồ sơ, thủ tục xác định đối tượng không chịu thuế giá trị gia tăng quy định tại Điều này</w:t>
      </w:r>
      <w:r w:rsidRPr="009E1537">
        <w:rPr>
          <w:rFonts w:eastAsia="Calibri"/>
          <w:color w:val="000000" w:themeColor="text1"/>
          <w:sz w:val="24"/>
          <w:szCs w:val="24"/>
          <w:lang w:val="vi-VN"/>
        </w:rPr>
        <w:t>.</w:t>
      </w:r>
    </w:p>
    <w:p w14:paraId="6C2B33B6" w14:textId="77777777" w:rsidR="008B47C3" w:rsidRPr="009E1537" w:rsidRDefault="008B47C3" w:rsidP="008B47C3">
      <w:pPr>
        <w:overflowPunct w:val="0"/>
        <w:autoSpaceDE w:val="0"/>
        <w:autoSpaceDN w:val="0"/>
        <w:adjustRightInd w:val="0"/>
        <w:snapToGrid w:val="0"/>
        <w:jc w:val="both"/>
        <w:rPr>
          <w:color w:val="000000" w:themeColor="text1"/>
          <w:sz w:val="24"/>
          <w:szCs w:val="24"/>
          <w:lang w:val="sv-SE"/>
        </w:rPr>
      </w:pPr>
    </w:p>
    <w:p w14:paraId="38BCE571" w14:textId="77777777" w:rsidR="0063009A" w:rsidRPr="009E1537" w:rsidRDefault="0063009A" w:rsidP="008B47C3">
      <w:pPr>
        <w:overflowPunct w:val="0"/>
        <w:autoSpaceDE w:val="0"/>
        <w:autoSpaceDN w:val="0"/>
        <w:adjustRightInd w:val="0"/>
        <w:snapToGrid w:val="0"/>
        <w:jc w:val="center"/>
        <w:rPr>
          <w:b/>
          <w:bCs/>
          <w:color w:val="000000" w:themeColor="text1"/>
          <w:sz w:val="24"/>
          <w:szCs w:val="24"/>
          <w:lang w:val="sv-SE"/>
        </w:rPr>
      </w:pPr>
      <w:r w:rsidRPr="009E1537">
        <w:rPr>
          <w:b/>
          <w:bCs/>
          <w:color w:val="000000" w:themeColor="text1"/>
          <w:sz w:val="24"/>
          <w:szCs w:val="24"/>
          <w:lang w:val="sv-SE"/>
        </w:rPr>
        <w:t>Chương II</w:t>
      </w:r>
    </w:p>
    <w:p w14:paraId="41BAE3DC" w14:textId="77777777" w:rsidR="0063009A" w:rsidRPr="009E1537" w:rsidRDefault="0063009A" w:rsidP="008B47C3">
      <w:pPr>
        <w:overflowPunct w:val="0"/>
        <w:autoSpaceDE w:val="0"/>
        <w:autoSpaceDN w:val="0"/>
        <w:adjustRightInd w:val="0"/>
        <w:snapToGrid w:val="0"/>
        <w:jc w:val="center"/>
        <w:rPr>
          <w:b/>
          <w:bCs/>
          <w:color w:val="000000" w:themeColor="text1"/>
          <w:sz w:val="24"/>
          <w:szCs w:val="24"/>
          <w:lang w:val="sv-SE"/>
        </w:rPr>
      </w:pPr>
      <w:r w:rsidRPr="009E1537">
        <w:rPr>
          <w:b/>
          <w:bCs/>
          <w:color w:val="000000" w:themeColor="text1"/>
          <w:sz w:val="24"/>
          <w:szCs w:val="24"/>
          <w:lang w:val="sv-SE"/>
        </w:rPr>
        <w:t>CĂN CỨ VÀ PHƯƠNG PHÁP TÍNH THUẾ</w:t>
      </w:r>
    </w:p>
    <w:p w14:paraId="52DE9277" w14:textId="77777777" w:rsidR="008B47C3" w:rsidRPr="009E1537" w:rsidRDefault="008B47C3" w:rsidP="008B47C3">
      <w:pPr>
        <w:overflowPunct w:val="0"/>
        <w:autoSpaceDE w:val="0"/>
        <w:autoSpaceDN w:val="0"/>
        <w:adjustRightInd w:val="0"/>
        <w:snapToGrid w:val="0"/>
        <w:jc w:val="center"/>
        <w:rPr>
          <w:b/>
          <w:bCs/>
          <w:color w:val="000000" w:themeColor="text1"/>
          <w:sz w:val="24"/>
          <w:szCs w:val="24"/>
          <w:lang w:val="sv-SE"/>
        </w:rPr>
      </w:pPr>
    </w:p>
    <w:p w14:paraId="39C45786"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sv-SE"/>
        </w:rPr>
      </w:pPr>
      <w:bookmarkStart w:id="0" w:name="dieu_6"/>
      <w:r w:rsidRPr="009E1537">
        <w:rPr>
          <w:b/>
          <w:bCs/>
          <w:color w:val="000000" w:themeColor="text1"/>
          <w:sz w:val="24"/>
          <w:szCs w:val="24"/>
          <w:lang w:val="sv-SE"/>
        </w:rPr>
        <w:t>Điều 6. Căn cứ tính thuế</w:t>
      </w:r>
      <w:bookmarkEnd w:id="0"/>
    </w:p>
    <w:p w14:paraId="3C5E7909"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sv-SE"/>
        </w:rPr>
        <w:t>Căn cứ tính thuế giá trị gia tăng là giá tính thuế và thuế suất.</w:t>
      </w:r>
      <w:bookmarkStart w:id="1" w:name="dieu_7"/>
    </w:p>
    <w:p w14:paraId="0F562171"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b/>
          <w:bCs/>
          <w:color w:val="000000" w:themeColor="text1"/>
          <w:sz w:val="24"/>
          <w:szCs w:val="24"/>
          <w:lang w:val="vi-VN"/>
        </w:rPr>
        <w:t>Điều 7. Giá tính thuế</w:t>
      </w:r>
      <w:bookmarkEnd w:id="1"/>
    </w:p>
    <w:p w14:paraId="764DB75A"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bookmarkStart w:id="2" w:name="dieu_8"/>
      <w:r w:rsidRPr="009E1537">
        <w:rPr>
          <w:color w:val="000000" w:themeColor="text1"/>
          <w:sz w:val="24"/>
          <w:szCs w:val="24"/>
          <w:lang w:val="vi-VN"/>
        </w:rPr>
        <w:t>1. Giá tính thuế được quy định như sau:</w:t>
      </w:r>
    </w:p>
    <w:p w14:paraId="1E7FE697"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2BBE021A"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w:t>
      </w:r>
      <w:r w:rsidRPr="009E1537">
        <w:rPr>
          <w:b/>
          <w:color w:val="000000" w:themeColor="text1"/>
          <w:sz w:val="24"/>
          <w:szCs w:val="24"/>
          <w:lang w:val="vi-VN"/>
        </w:rPr>
        <w:t> </w:t>
      </w:r>
      <w:r w:rsidRPr="009E1537">
        <w:rPr>
          <w:color w:val="000000" w:themeColor="text1"/>
          <w:sz w:val="24"/>
          <w:szCs w:val="24"/>
          <w:lang w:val="vi-VN"/>
        </w:rPr>
        <w:t xml:space="preserve">Đối với hàng hóa nhập khẩu là trị giá tính thuế nhập khẩu theo quy định của pháp luật về thuế xuất khẩu, thuế nhập khẩu cộng với thuế nhập khẩu </w:t>
      </w:r>
      <w:r w:rsidRPr="009E1537">
        <w:rPr>
          <w:iCs/>
          <w:color w:val="000000" w:themeColor="text1"/>
          <w:sz w:val="24"/>
          <w:szCs w:val="24"/>
          <w:lang w:val="vi-VN"/>
        </w:rPr>
        <w:t>cộng với các khoản thuế là thuế nhập khẩu bổ sung theo quy định của pháp luật</w:t>
      </w:r>
      <w:r w:rsidRPr="009E1537">
        <w:rPr>
          <w:color w:val="000000" w:themeColor="text1"/>
          <w:sz w:val="24"/>
          <w:szCs w:val="24"/>
          <w:lang w:val="vi-VN"/>
        </w:rPr>
        <w:t xml:space="preserve"> (nếu có), cộng với thuế tiêu thụ đặc biệt (nếu có) và cộng với thuế bảo vệ môi trường (nếu có); </w:t>
      </w:r>
    </w:p>
    <w:p w14:paraId="336371B8" w14:textId="77777777" w:rsidR="0063009A" w:rsidRPr="009E1537" w:rsidRDefault="0063009A" w:rsidP="008B47C3">
      <w:pPr>
        <w:adjustRightInd w:val="0"/>
        <w:snapToGrid w:val="0"/>
        <w:spacing w:after="120"/>
        <w:ind w:firstLine="720"/>
        <w:jc w:val="both"/>
        <w:rPr>
          <w:rFonts w:eastAsia="Calibri"/>
          <w:color w:val="000000" w:themeColor="text1"/>
          <w:sz w:val="24"/>
          <w:szCs w:val="24"/>
          <w:lang w:val="vi-VN"/>
        </w:rPr>
      </w:pPr>
      <w:r w:rsidRPr="009E1537">
        <w:rPr>
          <w:color w:val="000000" w:themeColor="text1"/>
          <w:sz w:val="24"/>
          <w:szCs w:val="24"/>
          <w:lang w:val="vi-VN"/>
        </w:rPr>
        <w:t xml:space="preserve">c) </w:t>
      </w:r>
      <w:r w:rsidRPr="009E1537">
        <w:rPr>
          <w:rFonts w:eastAsia="Calibri"/>
          <w:color w:val="000000" w:themeColor="text1"/>
          <w:sz w:val="24"/>
          <w:szCs w:val="24"/>
          <w:lang w:val="vi-VN"/>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090E6442" w14:textId="77777777" w:rsidR="0063009A" w:rsidRPr="009E1537" w:rsidRDefault="0063009A" w:rsidP="008B47C3">
      <w:pPr>
        <w:shd w:val="clear" w:color="auto" w:fill="FFFFFF"/>
        <w:adjustRightInd w:val="0"/>
        <w:snapToGrid w:val="0"/>
        <w:spacing w:after="120"/>
        <w:ind w:firstLine="720"/>
        <w:jc w:val="both"/>
        <w:rPr>
          <w:iCs/>
          <w:color w:val="000000" w:themeColor="text1"/>
          <w:sz w:val="24"/>
          <w:szCs w:val="24"/>
          <w:lang w:val="vi-VN"/>
        </w:rPr>
      </w:pPr>
      <w:r w:rsidRPr="009E1537">
        <w:rPr>
          <w:rFonts w:eastAsia="Calibri"/>
          <w:iCs/>
          <w:color w:val="000000" w:themeColor="text1"/>
          <w:sz w:val="24"/>
          <w:szCs w:val="24"/>
          <w:lang w:val="vi-VN"/>
        </w:rPr>
        <w:t>Đối với hàng hóa, dịch vụ dùng để khuyến mại theo quy định của pháp luật về thương mại, giá tính thuế được xác định bằng không (0);</w:t>
      </w:r>
    </w:p>
    <w:p w14:paraId="0828E53D"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d) Đối với hoạt động cho thuê tài sản là số tiền cho thuê chưa có thuế giá trị gia tăng.</w:t>
      </w:r>
    </w:p>
    <w:p w14:paraId="23EEFD8C"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2281BA07"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đ) Đối với hàng hóa bán theo phương thức trả góp, trả chậm là giá tính theo giá bán trả một lần chưa có thuế giá trị gia tăng của hàng hóa đó, không bao gồm khoản lãi trả góp, lãi trả chậm;</w:t>
      </w:r>
    </w:p>
    <w:p w14:paraId="65CA7409"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e) Đối với gia công hàng hóa là giá gia công chưa có thuế giá trị gia tăng;</w:t>
      </w:r>
    </w:p>
    <w:p w14:paraId="22D260C7"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14:paraId="7BD76E28" w14:textId="77777777" w:rsidR="0063009A" w:rsidRPr="009E1537" w:rsidRDefault="0063009A" w:rsidP="008B47C3">
      <w:pPr>
        <w:shd w:val="clear" w:color="auto" w:fill="FFFFFF"/>
        <w:adjustRightInd w:val="0"/>
        <w:snapToGrid w:val="0"/>
        <w:spacing w:after="120"/>
        <w:ind w:firstLine="720"/>
        <w:jc w:val="both"/>
        <w:rPr>
          <w:i/>
          <w:iCs/>
          <w:color w:val="000000" w:themeColor="text1"/>
          <w:sz w:val="24"/>
          <w:szCs w:val="24"/>
          <w:lang w:val="vi-VN"/>
        </w:rPr>
      </w:pPr>
      <w:r w:rsidRPr="009E1537">
        <w:rPr>
          <w:color w:val="000000" w:themeColor="text1"/>
          <w:sz w:val="24"/>
          <w:szCs w:val="24"/>
          <w:lang w:val="vi-VN"/>
        </w:rPr>
        <w:t xml:space="preserve">h) Đối với hoạt động kinh doanh bất động sản là giá bán bất động sản chưa có thuế giá trị gia tăng trừ tiền sử dụng đất hoặc tiền thuê đất nộp ngân sách nhà nước (giá đất được trừ). </w:t>
      </w:r>
      <w:r w:rsidRPr="009E1537">
        <w:rPr>
          <w:color w:val="000000" w:themeColor="text1"/>
          <w:sz w:val="24"/>
          <w:szCs w:val="24"/>
          <w:lang w:val="vi-VN"/>
        </w:rPr>
        <w:lastRenderedPageBreak/>
        <w:t>Chính phủ quy định việc xác định giá đất được trừ quy định tại điểm này</w:t>
      </w:r>
      <w:r w:rsidRPr="009E1537">
        <w:rPr>
          <w:iCs/>
          <w:color w:val="000000" w:themeColor="text1"/>
          <w:sz w:val="24"/>
          <w:szCs w:val="24"/>
          <w:lang w:val="vi-VN"/>
        </w:rPr>
        <w:t xml:space="preserve"> phù hợp với quy định của pháp luật về đất đai;</w:t>
      </w:r>
    </w:p>
    <w:p w14:paraId="12A9F9C2" w14:textId="77777777" w:rsidR="0063009A" w:rsidRPr="009E1537" w:rsidRDefault="0063009A" w:rsidP="008B47C3">
      <w:pPr>
        <w:shd w:val="clear" w:color="auto" w:fill="FFFFFF"/>
        <w:adjustRightInd w:val="0"/>
        <w:snapToGrid w:val="0"/>
        <w:spacing w:after="120"/>
        <w:ind w:firstLine="720"/>
        <w:jc w:val="both"/>
        <w:rPr>
          <w:color w:val="000000" w:themeColor="text1"/>
          <w:spacing w:val="2"/>
          <w:sz w:val="24"/>
          <w:szCs w:val="24"/>
          <w:lang w:val="vi-VN"/>
        </w:rPr>
      </w:pPr>
      <w:r w:rsidRPr="009E1537">
        <w:rPr>
          <w:color w:val="000000" w:themeColor="text1"/>
          <w:spacing w:val="2"/>
          <w:sz w:val="24"/>
          <w:szCs w:val="24"/>
          <w:lang w:val="vi-VN"/>
        </w:rPr>
        <w:t>i) Đối với hoạt động đại lý, môi giới mua bán hàng hóa và dịch vụ hưởng hoa hồng là tiền hoa hồng thu được từ các hoạt động này chưa có thuế giá trị gia tăng;</w:t>
      </w:r>
    </w:p>
    <w:p w14:paraId="17ABF6E7" w14:textId="3FA5CA61"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k) Đối với hàng hóa, dịch vụ được sử dụng hóa đơn</w:t>
      </w:r>
      <w:r w:rsidRPr="009E1537">
        <w:rPr>
          <w:b/>
          <w:color w:val="000000" w:themeColor="text1"/>
          <w:sz w:val="24"/>
          <w:szCs w:val="24"/>
          <w:lang w:val="vi-VN"/>
        </w:rPr>
        <w:t xml:space="preserve"> </w:t>
      </w:r>
      <w:r w:rsidRPr="009E1537">
        <w:rPr>
          <w:color w:val="000000" w:themeColor="text1"/>
          <w:sz w:val="24"/>
          <w:szCs w:val="24"/>
          <w:lang w:val="vi-VN"/>
        </w:rPr>
        <w:t>thanh toán ghi giá thanh toán là giá đã có thuế giá trị gia tăng thì giá tính thuế được xác định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0"/>
        <w:gridCol w:w="480"/>
        <w:gridCol w:w="4447"/>
      </w:tblGrid>
      <w:tr w:rsidR="008B47C3" w:rsidRPr="009E1537" w14:paraId="522B7EC4" w14:textId="77777777" w:rsidTr="008B47C3">
        <w:trPr>
          <w:trHeight w:val="255"/>
          <w:tblCellSpacing w:w="0" w:type="dxa"/>
        </w:trPr>
        <w:tc>
          <w:tcPr>
            <w:tcW w:w="2271" w:type="pct"/>
            <w:vMerge w:val="restart"/>
            <w:shd w:val="clear" w:color="auto" w:fill="FFFFFF"/>
            <w:tcMar>
              <w:top w:w="0" w:type="dxa"/>
              <w:left w:w="108" w:type="dxa"/>
              <w:bottom w:w="0" w:type="dxa"/>
              <w:right w:w="108" w:type="dxa"/>
            </w:tcMar>
            <w:vAlign w:val="center"/>
            <w:hideMark/>
          </w:tcPr>
          <w:p w14:paraId="3B2BB4A4" w14:textId="77777777" w:rsidR="0063009A" w:rsidRPr="009E1537" w:rsidRDefault="0063009A" w:rsidP="008B47C3">
            <w:pPr>
              <w:adjustRightInd w:val="0"/>
              <w:snapToGrid w:val="0"/>
              <w:jc w:val="center"/>
              <w:rPr>
                <w:color w:val="000000" w:themeColor="text1"/>
                <w:sz w:val="24"/>
                <w:szCs w:val="24"/>
                <w:lang w:val="vi-VN"/>
              </w:rPr>
            </w:pPr>
            <w:r w:rsidRPr="009E1537">
              <w:rPr>
                <w:color w:val="000000" w:themeColor="text1"/>
                <w:sz w:val="24"/>
                <w:szCs w:val="24"/>
                <w:lang w:val="vi-VN"/>
              </w:rPr>
              <w:t>Giá chưa có thuế giá trị gia tăng</w:t>
            </w:r>
          </w:p>
        </w:tc>
        <w:tc>
          <w:tcPr>
            <w:tcW w:w="266" w:type="pct"/>
            <w:vMerge w:val="restart"/>
            <w:shd w:val="clear" w:color="auto" w:fill="FFFFFF"/>
            <w:tcMar>
              <w:top w:w="0" w:type="dxa"/>
              <w:left w:w="108" w:type="dxa"/>
              <w:bottom w:w="0" w:type="dxa"/>
              <w:right w:w="108" w:type="dxa"/>
            </w:tcMar>
            <w:vAlign w:val="center"/>
            <w:hideMark/>
          </w:tcPr>
          <w:p w14:paraId="16BDBE50" w14:textId="77777777" w:rsidR="0063009A" w:rsidRPr="009E1537" w:rsidRDefault="0063009A" w:rsidP="008B47C3">
            <w:pPr>
              <w:adjustRightInd w:val="0"/>
              <w:snapToGrid w:val="0"/>
              <w:jc w:val="center"/>
              <w:rPr>
                <w:color w:val="000000" w:themeColor="text1"/>
                <w:sz w:val="24"/>
                <w:szCs w:val="24"/>
              </w:rPr>
            </w:pPr>
            <w:r w:rsidRPr="009E1537">
              <w:rPr>
                <w:color w:val="000000" w:themeColor="text1"/>
                <w:sz w:val="24"/>
                <w:szCs w:val="24"/>
                <w:lang w:val="vi-VN"/>
              </w:rPr>
              <w:t>=</w:t>
            </w:r>
          </w:p>
        </w:tc>
        <w:tc>
          <w:tcPr>
            <w:tcW w:w="2464"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3AC886" w14:textId="77777777" w:rsidR="0063009A" w:rsidRPr="009E1537" w:rsidRDefault="0063009A" w:rsidP="008B47C3">
            <w:pPr>
              <w:adjustRightInd w:val="0"/>
              <w:snapToGrid w:val="0"/>
              <w:jc w:val="center"/>
              <w:rPr>
                <w:color w:val="000000" w:themeColor="text1"/>
                <w:sz w:val="24"/>
                <w:szCs w:val="24"/>
              </w:rPr>
            </w:pPr>
            <w:proofErr w:type="spellStart"/>
            <w:r w:rsidRPr="009E1537">
              <w:rPr>
                <w:color w:val="000000" w:themeColor="text1"/>
                <w:sz w:val="24"/>
                <w:szCs w:val="24"/>
              </w:rPr>
              <w:t>Giá</w:t>
            </w:r>
            <w:proofErr w:type="spellEnd"/>
            <w:r w:rsidRPr="009E1537">
              <w:rPr>
                <w:color w:val="000000" w:themeColor="text1"/>
                <w:sz w:val="24"/>
                <w:szCs w:val="24"/>
              </w:rPr>
              <w:t xml:space="preserve"> </w:t>
            </w:r>
            <w:proofErr w:type="spellStart"/>
            <w:r w:rsidRPr="009E1537">
              <w:rPr>
                <w:color w:val="000000" w:themeColor="text1"/>
                <w:sz w:val="24"/>
                <w:szCs w:val="24"/>
              </w:rPr>
              <w:t>thanh</w:t>
            </w:r>
            <w:proofErr w:type="spellEnd"/>
            <w:r w:rsidRPr="009E1537">
              <w:rPr>
                <w:color w:val="000000" w:themeColor="text1"/>
                <w:sz w:val="24"/>
                <w:szCs w:val="24"/>
              </w:rPr>
              <w:t xml:space="preserve"> </w:t>
            </w:r>
            <w:proofErr w:type="spellStart"/>
            <w:r w:rsidRPr="009E1537">
              <w:rPr>
                <w:color w:val="000000" w:themeColor="text1"/>
                <w:sz w:val="24"/>
                <w:szCs w:val="24"/>
              </w:rPr>
              <w:t>toán</w:t>
            </w:r>
            <w:proofErr w:type="spellEnd"/>
          </w:p>
        </w:tc>
      </w:tr>
      <w:tr w:rsidR="008B47C3" w:rsidRPr="009E1537" w14:paraId="156F0450" w14:textId="77777777" w:rsidTr="008B47C3">
        <w:trPr>
          <w:trHeight w:val="106"/>
          <w:tblCellSpacing w:w="0" w:type="dxa"/>
        </w:trPr>
        <w:tc>
          <w:tcPr>
            <w:tcW w:w="2271" w:type="pct"/>
            <w:vMerge/>
            <w:shd w:val="clear" w:color="auto" w:fill="FFFFFF"/>
            <w:vAlign w:val="center"/>
            <w:hideMark/>
          </w:tcPr>
          <w:p w14:paraId="69AB06FB" w14:textId="77777777" w:rsidR="0063009A" w:rsidRPr="009E1537" w:rsidRDefault="0063009A" w:rsidP="008B47C3">
            <w:pPr>
              <w:adjustRightInd w:val="0"/>
              <w:snapToGrid w:val="0"/>
              <w:rPr>
                <w:color w:val="000000" w:themeColor="text1"/>
                <w:sz w:val="24"/>
                <w:szCs w:val="24"/>
              </w:rPr>
            </w:pPr>
          </w:p>
        </w:tc>
        <w:tc>
          <w:tcPr>
            <w:tcW w:w="266" w:type="pct"/>
            <w:vMerge/>
            <w:shd w:val="clear" w:color="auto" w:fill="FFFFFF"/>
            <w:vAlign w:val="center"/>
            <w:hideMark/>
          </w:tcPr>
          <w:p w14:paraId="6137CCF5" w14:textId="77777777" w:rsidR="0063009A" w:rsidRPr="009E1537" w:rsidRDefault="0063009A" w:rsidP="008B47C3">
            <w:pPr>
              <w:adjustRightInd w:val="0"/>
              <w:snapToGrid w:val="0"/>
              <w:rPr>
                <w:color w:val="000000" w:themeColor="text1"/>
                <w:sz w:val="24"/>
                <w:szCs w:val="24"/>
              </w:rPr>
            </w:pPr>
          </w:p>
        </w:tc>
        <w:tc>
          <w:tcPr>
            <w:tcW w:w="2464" w:type="pct"/>
            <w:shd w:val="clear" w:color="auto" w:fill="FFFFFF"/>
            <w:tcMar>
              <w:top w:w="0" w:type="dxa"/>
              <w:left w:w="108" w:type="dxa"/>
              <w:bottom w:w="0" w:type="dxa"/>
              <w:right w:w="108" w:type="dxa"/>
            </w:tcMar>
            <w:vAlign w:val="center"/>
            <w:hideMark/>
          </w:tcPr>
          <w:p w14:paraId="34BEC3EC" w14:textId="77777777" w:rsidR="0063009A" w:rsidRPr="009E1537" w:rsidRDefault="0063009A" w:rsidP="008B47C3">
            <w:pPr>
              <w:adjustRightInd w:val="0"/>
              <w:snapToGrid w:val="0"/>
              <w:jc w:val="center"/>
              <w:rPr>
                <w:color w:val="000000" w:themeColor="text1"/>
                <w:sz w:val="24"/>
                <w:szCs w:val="24"/>
              </w:rPr>
            </w:pPr>
            <w:r w:rsidRPr="009E1537">
              <w:rPr>
                <w:color w:val="000000" w:themeColor="text1"/>
                <w:sz w:val="24"/>
                <w:szCs w:val="24"/>
              </w:rPr>
              <w:t xml:space="preserve">1 + </w:t>
            </w:r>
            <w:proofErr w:type="spellStart"/>
            <w:r w:rsidRPr="009E1537">
              <w:rPr>
                <w:color w:val="000000" w:themeColor="text1"/>
                <w:sz w:val="24"/>
                <w:szCs w:val="24"/>
              </w:rPr>
              <w:t>thuế</w:t>
            </w:r>
            <w:proofErr w:type="spellEnd"/>
            <w:r w:rsidRPr="009E1537">
              <w:rPr>
                <w:color w:val="000000" w:themeColor="text1"/>
                <w:sz w:val="24"/>
                <w:szCs w:val="24"/>
              </w:rPr>
              <w:t xml:space="preserve"> </w:t>
            </w:r>
            <w:proofErr w:type="spellStart"/>
            <w:r w:rsidRPr="009E1537">
              <w:rPr>
                <w:color w:val="000000" w:themeColor="text1"/>
                <w:sz w:val="24"/>
                <w:szCs w:val="24"/>
              </w:rPr>
              <w:t>suất</w:t>
            </w:r>
            <w:proofErr w:type="spellEnd"/>
            <w:r w:rsidRPr="009E1537">
              <w:rPr>
                <w:color w:val="000000" w:themeColor="text1"/>
                <w:sz w:val="24"/>
                <w:szCs w:val="24"/>
              </w:rPr>
              <w:t xml:space="preserve"> </w:t>
            </w:r>
            <w:proofErr w:type="spellStart"/>
            <w:r w:rsidRPr="009E1537">
              <w:rPr>
                <w:color w:val="000000" w:themeColor="text1"/>
                <w:sz w:val="24"/>
                <w:szCs w:val="24"/>
              </w:rPr>
              <w:t>của</w:t>
            </w:r>
            <w:proofErr w:type="spellEnd"/>
            <w:r w:rsidRPr="009E1537">
              <w:rPr>
                <w:color w:val="000000" w:themeColor="text1"/>
                <w:sz w:val="24"/>
                <w:szCs w:val="24"/>
              </w:rPr>
              <w:t xml:space="preserve"> </w:t>
            </w:r>
            <w:proofErr w:type="spellStart"/>
            <w:r w:rsidRPr="009E1537">
              <w:rPr>
                <w:color w:val="000000" w:themeColor="text1"/>
                <w:sz w:val="24"/>
                <w:szCs w:val="24"/>
              </w:rPr>
              <w:t>hàng</w:t>
            </w:r>
            <w:proofErr w:type="spellEnd"/>
            <w:r w:rsidRPr="009E1537">
              <w:rPr>
                <w:color w:val="000000" w:themeColor="text1"/>
                <w:sz w:val="24"/>
                <w:szCs w:val="24"/>
              </w:rPr>
              <w:t xml:space="preserve"> </w:t>
            </w:r>
            <w:proofErr w:type="spellStart"/>
            <w:r w:rsidRPr="009E1537">
              <w:rPr>
                <w:color w:val="000000" w:themeColor="text1"/>
                <w:sz w:val="24"/>
                <w:szCs w:val="24"/>
              </w:rPr>
              <w:t>hóa</w:t>
            </w:r>
            <w:proofErr w:type="spellEnd"/>
            <w:r w:rsidRPr="009E1537">
              <w:rPr>
                <w:color w:val="000000" w:themeColor="text1"/>
                <w:sz w:val="24"/>
                <w:szCs w:val="24"/>
              </w:rPr>
              <w:t xml:space="preserve">, </w:t>
            </w:r>
            <w:proofErr w:type="spellStart"/>
            <w:r w:rsidRPr="009E1537">
              <w:rPr>
                <w:color w:val="000000" w:themeColor="text1"/>
                <w:sz w:val="24"/>
                <w:szCs w:val="24"/>
              </w:rPr>
              <w:t>dịch</w:t>
            </w:r>
            <w:proofErr w:type="spellEnd"/>
            <w:r w:rsidRPr="009E1537">
              <w:rPr>
                <w:color w:val="000000" w:themeColor="text1"/>
                <w:sz w:val="24"/>
                <w:szCs w:val="24"/>
              </w:rPr>
              <w:t xml:space="preserve"> </w:t>
            </w:r>
            <w:proofErr w:type="spellStart"/>
            <w:r w:rsidRPr="009E1537">
              <w:rPr>
                <w:color w:val="000000" w:themeColor="text1"/>
                <w:sz w:val="24"/>
                <w:szCs w:val="24"/>
              </w:rPr>
              <w:t>vụ</w:t>
            </w:r>
            <w:proofErr w:type="spellEnd"/>
            <w:r w:rsidRPr="009E1537">
              <w:rPr>
                <w:color w:val="000000" w:themeColor="text1"/>
                <w:sz w:val="24"/>
                <w:szCs w:val="24"/>
              </w:rPr>
              <w:t xml:space="preserve"> (%)</w:t>
            </w:r>
          </w:p>
        </w:tc>
      </w:tr>
    </w:tbl>
    <w:p w14:paraId="5F0520CA"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rPr>
        <w:t>l) Đ</w:t>
      </w:r>
      <w:r w:rsidRPr="009E1537">
        <w:rPr>
          <w:bCs/>
          <w:color w:val="000000" w:themeColor="text1"/>
          <w:sz w:val="24"/>
          <w:szCs w:val="24"/>
          <w:lang w:val="vi-VN"/>
        </w:rPr>
        <w:t xml:space="preserve">ối với dịch vụ </w:t>
      </w:r>
      <w:proofErr w:type="spellStart"/>
      <w:r w:rsidRPr="009E1537">
        <w:rPr>
          <w:bCs/>
          <w:color w:val="000000" w:themeColor="text1"/>
          <w:sz w:val="24"/>
          <w:szCs w:val="24"/>
        </w:rPr>
        <w:t>kinh</w:t>
      </w:r>
      <w:proofErr w:type="spellEnd"/>
      <w:r w:rsidRPr="009E1537">
        <w:rPr>
          <w:bCs/>
          <w:color w:val="000000" w:themeColor="text1"/>
          <w:sz w:val="24"/>
          <w:szCs w:val="24"/>
        </w:rPr>
        <w:t xml:space="preserve"> </w:t>
      </w:r>
      <w:proofErr w:type="spellStart"/>
      <w:r w:rsidRPr="009E1537">
        <w:rPr>
          <w:bCs/>
          <w:color w:val="000000" w:themeColor="text1"/>
          <w:sz w:val="24"/>
          <w:szCs w:val="24"/>
        </w:rPr>
        <w:t>doanh</w:t>
      </w:r>
      <w:proofErr w:type="spellEnd"/>
      <w:r w:rsidRPr="009E1537">
        <w:rPr>
          <w:bCs/>
          <w:color w:val="000000" w:themeColor="text1"/>
          <w:sz w:val="24"/>
          <w:szCs w:val="24"/>
        </w:rPr>
        <w:t xml:space="preserve"> </w:t>
      </w:r>
      <w:r w:rsidRPr="009E1537">
        <w:rPr>
          <w:bCs/>
          <w:color w:val="000000" w:themeColor="text1"/>
          <w:sz w:val="24"/>
          <w:szCs w:val="24"/>
          <w:lang w:val="vi-VN"/>
        </w:rPr>
        <w:t>ca-si-nô, tr</w:t>
      </w:r>
      <w:r w:rsidRPr="009E1537">
        <w:rPr>
          <w:bCs/>
          <w:color w:val="000000" w:themeColor="text1"/>
          <w:sz w:val="24"/>
          <w:szCs w:val="24"/>
        </w:rPr>
        <w:t xml:space="preserve">ò </w:t>
      </w:r>
      <w:proofErr w:type="spellStart"/>
      <w:r w:rsidRPr="009E1537">
        <w:rPr>
          <w:bCs/>
          <w:color w:val="000000" w:themeColor="text1"/>
          <w:sz w:val="24"/>
          <w:szCs w:val="24"/>
        </w:rPr>
        <w:t>ch</w:t>
      </w:r>
      <w:proofErr w:type="spellEnd"/>
      <w:r w:rsidRPr="009E1537">
        <w:rPr>
          <w:bCs/>
          <w:color w:val="000000" w:themeColor="text1"/>
          <w:sz w:val="24"/>
          <w:szCs w:val="24"/>
          <w:lang w:val="vi-VN"/>
        </w:rPr>
        <w:t>ơi điện tử có thưởng, đặt cược là số tiền thu được từ hoạt động này trừ số tiền đ</w:t>
      </w:r>
      <w:r w:rsidRPr="009E1537">
        <w:rPr>
          <w:bCs/>
          <w:color w:val="000000" w:themeColor="text1"/>
          <w:sz w:val="24"/>
          <w:szCs w:val="24"/>
        </w:rPr>
        <w:t>ã đ</w:t>
      </w:r>
      <w:r w:rsidRPr="009E1537">
        <w:rPr>
          <w:bCs/>
          <w:color w:val="000000" w:themeColor="text1"/>
          <w:sz w:val="24"/>
          <w:szCs w:val="24"/>
          <w:lang w:val="vi-VN"/>
        </w:rPr>
        <w:t>ổi trả cho khách</w:t>
      </w:r>
      <w:r w:rsidRPr="009E1537">
        <w:rPr>
          <w:b/>
          <w:bCs/>
          <w:color w:val="000000" w:themeColor="text1"/>
          <w:sz w:val="24"/>
          <w:szCs w:val="24"/>
          <w:lang w:val="en-SG"/>
        </w:rPr>
        <w:t xml:space="preserve"> </w:t>
      </w:r>
      <w:proofErr w:type="spellStart"/>
      <w:r w:rsidRPr="009E1537">
        <w:rPr>
          <w:bCs/>
          <w:iCs/>
          <w:color w:val="000000" w:themeColor="text1"/>
          <w:sz w:val="24"/>
          <w:szCs w:val="24"/>
        </w:rPr>
        <w:t>không</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sử</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dụng</w:t>
      </w:r>
      <w:proofErr w:type="spellEnd"/>
      <w:r w:rsidRPr="009E1537">
        <w:rPr>
          <w:bCs/>
          <w:iCs/>
          <w:color w:val="000000" w:themeColor="text1"/>
          <w:sz w:val="24"/>
          <w:szCs w:val="24"/>
        </w:rPr>
        <w:t xml:space="preserve"> </w:t>
      </w:r>
      <w:proofErr w:type="spellStart"/>
      <w:r w:rsidRPr="009E1537">
        <w:rPr>
          <w:bCs/>
          <w:iCs/>
          <w:color w:val="000000" w:themeColor="text1"/>
          <w:sz w:val="24"/>
          <w:szCs w:val="24"/>
        </w:rPr>
        <w:t>hết</w:t>
      </w:r>
      <w:proofErr w:type="spellEnd"/>
      <w:r w:rsidRPr="009E1537">
        <w:rPr>
          <w:bCs/>
          <w:iCs/>
          <w:color w:val="000000" w:themeColor="text1"/>
          <w:sz w:val="24"/>
          <w:szCs w:val="24"/>
        </w:rPr>
        <w:t xml:space="preserve"> </w:t>
      </w:r>
      <w:proofErr w:type="spellStart"/>
      <w:r w:rsidRPr="009E1537">
        <w:rPr>
          <w:bCs/>
          <w:color w:val="000000" w:themeColor="text1"/>
          <w:sz w:val="24"/>
          <w:szCs w:val="24"/>
        </w:rPr>
        <w:t>và</w:t>
      </w:r>
      <w:proofErr w:type="spellEnd"/>
      <w:r w:rsidRPr="009E1537">
        <w:rPr>
          <w:bCs/>
          <w:color w:val="000000" w:themeColor="text1"/>
          <w:sz w:val="24"/>
          <w:szCs w:val="24"/>
        </w:rPr>
        <w:t xml:space="preserve"> </w:t>
      </w:r>
      <w:proofErr w:type="spellStart"/>
      <w:r w:rsidRPr="009E1537">
        <w:rPr>
          <w:color w:val="000000" w:themeColor="text1"/>
          <w:sz w:val="24"/>
          <w:szCs w:val="24"/>
        </w:rPr>
        <w:t>số</w:t>
      </w:r>
      <w:proofErr w:type="spellEnd"/>
      <w:r w:rsidRPr="009E1537">
        <w:rPr>
          <w:color w:val="000000" w:themeColor="text1"/>
          <w:sz w:val="24"/>
          <w:szCs w:val="24"/>
        </w:rPr>
        <w:t xml:space="preserve"> </w:t>
      </w:r>
      <w:proofErr w:type="spellStart"/>
      <w:r w:rsidRPr="009E1537">
        <w:rPr>
          <w:color w:val="000000" w:themeColor="text1"/>
          <w:sz w:val="24"/>
          <w:szCs w:val="24"/>
        </w:rPr>
        <w:t>tiền</w:t>
      </w:r>
      <w:proofErr w:type="spellEnd"/>
      <w:r w:rsidRPr="009E1537">
        <w:rPr>
          <w:color w:val="000000" w:themeColor="text1"/>
          <w:sz w:val="24"/>
          <w:szCs w:val="24"/>
        </w:rPr>
        <w:t xml:space="preserve"> </w:t>
      </w:r>
      <w:proofErr w:type="spellStart"/>
      <w:r w:rsidRPr="009E1537">
        <w:rPr>
          <w:color w:val="000000" w:themeColor="text1"/>
          <w:sz w:val="24"/>
          <w:szCs w:val="24"/>
        </w:rPr>
        <w:t>trả</w:t>
      </w:r>
      <w:proofErr w:type="spellEnd"/>
      <w:r w:rsidRPr="009E1537">
        <w:rPr>
          <w:color w:val="000000" w:themeColor="text1"/>
          <w:sz w:val="24"/>
          <w:szCs w:val="24"/>
        </w:rPr>
        <w:t xml:space="preserve"> </w:t>
      </w:r>
      <w:proofErr w:type="spellStart"/>
      <w:r w:rsidRPr="009E1537">
        <w:rPr>
          <w:color w:val="000000" w:themeColor="text1"/>
          <w:sz w:val="24"/>
          <w:szCs w:val="24"/>
        </w:rPr>
        <w:t>thưởng</w:t>
      </w:r>
      <w:proofErr w:type="spellEnd"/>
      <w:r w:rsidRPr="009E1537">
        <w:rPr>
          <w:color w:val="000000" w:themeColor="text1"/>
          <w:sz w:val="24"/>
          <w:szCs w:val="24"/>
        </w:rPr>
        <w:t xml:space="preserve"> </w:t>
      </w:r>
      <w:proofErr w:type="spellStart"/>
      <w:r w:rsidRPr="009E1537">
        <w:rPr>
          <w:color w:val="000000" w:themeColor="text1"/>
          <w:sz w:val="24"/>
          <w:szCs w:val="24"/>
        </w:rPr>
        <w:t>cho</w:t>
      </w:r>
      <w:proofErr w:type="spellEnd"/>
      <w:r w:rsidRPr="009E1537">
        <w:rPr>
          <w:color w:val="000000" w:themeColor="text1"/>
          <w:sz w:val="24"/>
          <w:szCs w:val="24"/>
        </w:rPr>
        <w:t xml:space="preserve"> </w:t>
      </w:r>
      <w:proofErr w:type="spellStart"/>
      <w:r w:rsidRPr="009E1537">
        <w:rPr>
          <w:color w:val="000000" w:themeColor="text1"/>
          <w:sz w:val="24"/>
          <w:szCs w:val="24"/>
        </w:rPr>
        <w:t>khách</w:t>
      </w:r>
      <w:proofErr w:type="spellEnd"/>
      <w:r w:rsidRPr="009E1537">
        <w:rPr>
          <w:color w:val="000000" w:themeColor="text1"/>
          <w:sz w:val="24"/>
          <w:szCs w:val="24"/>
        </w:rPr>
        <w:t xml:space="preserve"> (</w:t>
      </w:r>
      <w:proofErr w:type="spellStart"/>
      <w:r w:rsidRPr="009E1537">
        <w:rPr>
          <w:color w:val="000000" w:themeColor="text1"/>
          <w:sz w:val="24"/>
          <w:szCs w:val="24"/>
        </w:rPr>
        <w:t>nếu</w:t>
      </w:r>
      <w:proofErr w:type="spellEnd"/>
      <w:r w:rsidRPr="009E1537">
        <w:rPr>
          <w:color w:val="000000" w:themeColor="text1"/>
          <w:sz w:val="24"/>
          <w:szCs w:val="24"/>
        </w:rPr>
        <w:t xml:space="preserve"> </w:t>
      </w:r>
      <w:proofErr w:type="spellStart"/>
      <w:r w:rsidRPr="009E1537">
        <w:rPr>
          <w:color w:val="000000" w:themeColor="text1"/>
          <w:sz w:val="24"/>
          <w:szCs w:val="24"/>
        </w:rPr>
        <w:t>có</w:t>
      </w:r>
      <w:proofErr w:type="spellEnd"/>
      <w:r w:rsidRPr="009E1537">
        <w:rPr>
          <w:color w:val="000000" w:themeColor="text1"/>
          <w:sz w:val="24"/>
          <w:szCs w:val="24"/>
        </w:rPr>
        <w:t>)</w:t>
      </w:r>
      <w:r w:rsidRPr="009E1537">
        <w:rPr>
          <w:bCs/>
          <w:color w:val="000000" w:themeColor="text1"/>
          <w:sz w:val="24"/>
          <w:szCs w:val="24"/>
          <w:lang w:val="vi-VN"/>
        </w:rPr>
        <w:t>, đ</w:t>
      </w:r>
      <w:r w:rsidRPr="009E1537">
        <w:rPr>
          <w:bCs/>
          <w:color w:val="000000" w:themeColor="text1"/>
          <w:sz w:val="24"/>
          <w:szCs w:val="24"/>
        </w:rPr>
        <w:t xml:space="preserve">ã </w:t>
      </w:r>
      <w:proofErr w:type="spellStart"/>
      <w:r w:rsidRPr="009E1537">
        <w:rPr>
          <w:bCs/>
          <w:color w:val="000000" w:themeColor="text1"/>
          <w:sz w:val="24"/>
          <w:szCs w:val="24"/>
        </w:rPr>
        <w:t>có</w:t>
      </w:r>
      <w:proofErr w:type="spellEnd"/>
      <w:r w:rsidRPr="009E1537">
        <w:rPr>
          <w:bCs/>
          <w:color w:val="000000" w:themeColor="text1"/>
          <w:sz w:val="24"/>
          <w:szCs w:val="24"/>
        </w:rPr>
        <w:t xml:space="preserve"> </w:t>
      </w:r>
      <w:proofErr w:type="spellStart"/>
      <w:r w:rsidRPr="009E1537">
        <w:rPr>
          <w:bCs/>
          <w:color w:val="000000" w:themeColor="text1"/>
          <w:sz w:val="24"/>
          <w:szCs w:val="24"/>
        </w:rPr>
        <w:t>thu</w:t>
      </w:r>
      <w:proofErr w:type="spellEnd"/>
      <w:r w:rsidRPr="009E1537">
        <w:rPr>
          <w:bCs/>
          <w:color w:val="000000" w:themeColor="text1"/>
          <w:sz w:val="24"/>
          <w:szCs w:val="24"/>
          <w:lang w:val="vi-VN"/>
        </w:rPr>
        <w:t xml:space="preserve">ế tiêu thụ đặc biệt, chưa có thuế giá trị gia </w:t>
      </w:r>
      <w:proofErr w:type="gramStart"/>
      <w:r w:rsidRPr="009E1537">
        <w:rPr>
          <w:bCs/>
          <w:color w:val="000000" w:themeColor="text1"/>
          <w:sz w:val="24"/>
          <w:szCs w:val="24"/>
          <w:lang w:val="vi-VN"/>
        </w:rPr>
        <w:t>tăng</w:t>
      </w:r>
      <w:r w:rsidRPr="009E1537">
        <w:rPr>
          <w:bCs/>
          <w:color w:val="000000" w:themeColor="text1"/>
          <w:sz w:val="24"/>
          <w:szCs w:val="24"/>
        </w:rPr>
        <w:t>;</w:t>
      </w:r>
      <w:proofErr w:type="gramEnd"/>
    </w:p>
    <w:p w14:paraId="62C7DA45"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bCs/>
          <w:color w:val="000000" w:themeColor="text1"/>
          <w:sz w:val="24"/>
          <w:szCs w:val="24"/>
          <w:lang w:val="vi-VN"/>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280D70B2"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2. Giá tính thuế đối với hàng hóa, dịch vụ quy định tại khoản 1 Điều này bao gồm cả khoản phụ thu và phí thu thêm mà cơ sở kinh doanh được hưởng.</w:t>
      </w:r>
    </w:p>
    <w:p w14:paraId="26A91829"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3. Chính phủ quy định chi tiết Điều này.</w:t>
      </w:r>
    </w:p>
    <w:p w14:paraId="401098EA" w14:textId="77777777" w:rsidR="0063009A" w:rsidRPr="009E1537" w:rsidRDefault="0063009A" w:rsidP="008B47C3">
      <w:pPr>
        <w:shd w:val="clear" w:color="auto" w:fill="FFFFFF"/>
        <w:adjustRightInd w:val="0"/>
        <w:snapToGrid w:val="0"/>
        <w:spacing w:after="120"/>
        <w:ind w:firstLine="720"/>
        <w:jc w:val="both"/>
        <w:rPr>
          <w:b/>
          <w:bCs/>
          <w:color w:val="000000" w:themeColor="text1"/>
          <w:sz w:val="24"/>
          <w:szCs w:val="24"/>
          <w:lang w:val="vi-VN"/>
        </w:rPr>
      </w:pPr>
      <w:r w:rsidRPr="009E1537">
        <w:rPr>
          <w:b/>
          <w:bCs/>
          <w:color w:val="000000" w:themeColor="text1"/>
          <w:sz w:val="24"/>
          <w:szCs w:val="24"/>
          <w:lang w:val="vi-VN"/>
        </w:rPr>
        <w:t>Điều 8. Thời điểm xác định thuế giá trị gia tăng</w:t>
      </w:r>
    </w:p>
    <w:p w14:paraId="57C70F70"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1. Thời điểm xác định thuế giá trị gia tăng được quy định như sau:</w:t>
      </w:r>
    </w:p>
    <w:p w14:paraId="0AA83201"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a) Đối với hàng hóa là thời điểm chuyển giao quyền sở hữu hoặc quyền sử dụng hàng hóa cho người mua</w:t>
      </w:r>
      <w:r w:rsidRPr="009E1537">
        <w:rPr>
          <w:b/>
          <w:bCs/>
          <w:color w:val="000000" w:themeColor="text1"/>
          <w:sz w:val="24"/>
          <w:szCs w:val="24"/>
          <w:lang w:val="vi-VN"/>
        </w:rPr>
        <w:t xml:space="preserve"> </w:t>
      </w:r>
      <w:r w:rsidRPr="009E1537">
        <w:rPr>
          <w:bCs/>
          <w:iCs/>
          <w:color w:val="000000" w:themeColor="text1"/>
          <w:sz w:val="24"/>
          <w:szCs w:val="24"/>
          <w:lang w:val="vi-VN"/>
        </w:rPr>
        <w:t>hoặc thời điểm lập hóa đơn,</w:t>
      </w:r>
      <w:r w:rsidRPr="009E1537">
        <w:rPr>
          <w:b/>
          <w:bCs/>
          <w:i/>
          <w:iCs/>
          <w:color w:val="000000" w:themeColor="text1"/>
          <w:sz w:val="24"/>
          <w:szCs w:val="24"/>
          <w:lang w:val="vi-VN"/>
        </w:rPr>
        <w:t xml:space="preserve"> </w:t>
      </w:r>
      <w:r w:rsidRPr="009E1537">
        <w:rPr>
          <w:bCs/>
          <w:color w:val="000000" w:themeColor="text1"/>
          <w:sz w:val="24"/>
          <w:szCs w:val="24"/>
          <w:lang w:val="vi-VN"/>
        </w:rPr>
        <w:t>không phân biệt đã thu được tiền hay chưa thu được tiền;</w:t>
      </w:r>
    </w:p>
    <w:p w14:paraId="7192FC91"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b) Đối với dịch vụ là thời điểm hoàn thành việc cung cấp dịch vụ hoặc thời điểm lập hóa đơn cung cấp dịch vụ, không phân biệt đã thu được tiền hay chưa thu được tiền.</w:t>
      </w:r>
    </w:p>
    <w:p w14:paraId="2EF04D53"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 xml:space="preserve">2. Thời điểm xác định thuế giá trị gia tăng đối với hàng hóa, dịch vụ sau đây do Chính phủ quy định: </w:t>
      </w:r>
    </w:p>
    <w:p w14:paraId="53D32C5D"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 xml:space="preserve">a) Hàng hóa xuất khẩu, hàng hóa nhập khẩu; </w:t>
      </w:r>
    </w:p>
    <w:p w14:paraId="6759C300"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 xml:space="preserve">b) Dịch vụ viễn thông; </w:t>
      </w:r>
    </w:p>
    <w:p w14:paraId="799AC152"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bCs/>
          <w:color w:val="000000" w:themeColor="text1"/>
          <w:sz w:val="24"/>
          <w:szCs w:val="24"/>
          <w:lang w:val="vi-VN"/>
        </w:rPr>
        <w:t xml:space="preserve">c) </w:t>
      </w:r>
      <w:r w:rsidRPr="009E1537">
        <w:rPr>
          <w:color w:val="000000" w:themeColor="text1"/>
          <w:sz w:val="24"/>
          <w:szCs w:val="24"/>
          <w:lang w:val="vi-VN"/>
        </w:rPr>
        <w:t xml:space="preserve">Dịch vụ kinh doanh bảo hiểm; </w:t>
      </w:r>
    </w:p>
    <w:p w14:paraId="40F75D53"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color w:val="000000" w:themeColor="text1"/>
          <w:sz w:val="24"/>
          <w:szCs w:val="24"/>
          <w:lang w:val="vi-VN"/>
        </w:rPr>
        <w:t xml:space="preserve">d) </w:t>
      </w:r>
      <w:r w:rsidRPr="009E1537">
        <w:rPr>
          <w:bCs/>
          <w:color w:val="000000" w:themeColor="text1"/>
          <w:sz w:val="24"/>
          <w:szCs w:val="24"/>
          <w:lang w:val="vi-VN"/>
        </w:rPr>
        <w:t xml:space="preserve">Hoạt động cung cấp điện, </w:t>
      </w:r>
      <w:r w:rsidRPr="009E1537">
        <w:rPr>
          <w:color w:val="000000" w:themeColor="text1"/>
          <w:sz w:val="24"/>
          <w:szCs w:val="24"/>
          <w:lang w:val="vi-VN"/>
        </w:rPr>
        <w:t>hoạt động sản xuất điện,</w:t>
      </w:r>
      <w:r w:rsidRPr="009E1537">
        <w:rPr>
          <w:bCs/>
          <w:color w:val="000000" w:themeColor="text1"/>
          <w:sz w:val="24"/>
          <w:szCs w:val="24"/>
          <w:lang w:val="vi-VN"/>
        </w:rPr>
        <w:t xml:space="preserve"> nước sạch; </w:t>
      </w:r>
    </w:p>
    <w:p w14:paraId="6CC420C7"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 xml:space="preserve">đ) Hoạt động kinh doanh bất động sản; </w:t>
      </w:r>
    </w:p>
    <w:p w14:paraId="3B2A5426" w14:textId="77777777" w:rsidR="0063009A" w:rsidRPr="009E1537" w:rsidRDefault="0063009A" w:rsidP="008B47C3">
      <w:pPr>
        <w:shd w:val="clear" w:color="auto" w:fill="FFFFFF"/>
        <w:adjustRightInd w:val="0"/>
        <w:snapToGrid w:val="0"/>
        <w:spacing w:after="120"/>
        <w:ind w:firstLine="720"/>
        <w:jc w:val="both"/>
        <w:rPr>
          <w:bCs/>
          <w:strike/>
          <w:color w:val="000000" w:themeColor="text1"/>
          <w:sz w:val="24"/>
          <w:szCs w:val="24"/>
          <w:lang w:val="vi-VN"/>
        </w:rPr>
      </w:pPr>
      <w:r w:rsidRPr="009E1537">
        <w:rPr>
          <w:bCs/>
          <w:color w:val="000000" w:themeColor="text1"/>
          <w:sz w:val="24"/>
          <w:szCs w:val="24"/>
          <w:lang w:val="vi-VN"/>
        </w:rPr>
        <w:t>e) Hoạt động xây dựng, lắp đặt và hoạt động dầu khí</w:t>
      </w:r>
      <w:r w:rsidRPr="009E1537">
        <w:rPr>
          <w:bCs/>
          <w:iCs/>
          <w:color w:val="000000" w:themeColor="text1"/>
          <w:sz w:val="24"/>
          <w:szCs w:val="24"/>
          <w:lang w:val="vi-VN"/>
        </w:rPr>
        <w:t>.</w:t>
      </w:r>
    </w:p>
    <w:p w14:paraId="61EB1855" w14:textId="77777777" w:rsidR="0063009A" w:rsidRPr="009E1537" w:rsidRDefault="0063009A" w:rsidP="008B47C3">
      <w:pPr>
        <w:shd w:val="clear" w:color="auto" w:fill="FFFFFF"/>
        <w:adjustRightInd w:val="0"/>
        <w:snapToGrid w:val="0"/>
        <w:spacing w:after="120"/>
        <w:ind w:firstLine="720"/>
        <w:jc w:val="both"/>
        <w:rPr>
          <w:b/>
          <w:bCs/>
          <w:color w:val="000000" w:themeColor="text1"/>
          <w:sz w:val="24"/>
          <w:szCs w:val="24"/>
          <w:lang w:val="vi-VN"/>
        </w:rPr>
      </w:pPr>
      <w:bookmarkStart w:id="3" w:name="dieu_9"/>
      <w:bookmarkEnd w:id="2"/>
      <w:r w:rsidRPr="009E1537">
        <w:rPr>
          <w:b/>
          <w:bCs/>
          <w:color w:val="000000" w:themeColor="text1"/>
          <w:sz w:val="24"/>
          <w:szCs w:val="24"/>
          <w:lang w:val="vi-VN"/>
        </w:rPr>
        <w:t>Điều 9. Thuế suất</w:t>
      </w:r>
    </w:p>
    <w:p w14:paraId="13116F9D" w14:textId="77777777" w:rsidR="0063009A" w:rsidRPr="009E1537" w:rsidRDefault="0063009A" w:rsidP="008B47C3">
      <w:pPr>
        <w:shd w:val="clear" w:color="auto" w:fill="FFFFFF"/>
        <w:adjustRightInd w:val="0"/>
        <w:snapToGrid w:val="0"/>
        <w:spacing w:after="120"/>
        <w:ind w:firstLine="720"/>
        <w:jc w:val="both"/>
        <w:rPr>
          <w:b/>
          <w:bCs/>
          <w:i/>
          <w:iCs/>
          <w:color w:val="000000" w:themeColor="text1"/>
          <w:sz w:val="24"/>
          <w:szCs w:val="24"/>
          <w:lang w:val="vi-VN"/>
        </w:rPr>
      </w:pPr>
      <w:r w:rsidRPr="009E1537">
        <w:rPr>
          <w:color w:val="000000" w:themeColor="text1"/>
          <w:sz w:val="24"/>
          <w:szCs w:val="24"/>
          <w:lang w:val="vi-VN"/>
        </w:rPr>
        <w:t>1. Mức thuế suất 0% áp dụng đối với hàng hóa, dịch vụ sau đây:</w:t>
      </w:r>
    </w:p>
    <w:p w14:paraId="1EF3A1BE" w14:textId="77777777" w:rsidR="0063009A" w:rsidRPr="009E1537" w:rsidRDefault="0063009A" w:rsidP="008B47C3">
      <w:pPr>
        <w:shd w:val="clear" w:color="auto" w:fill="FFFFFF"/>
        <w:adjustRightInd w:val="0"/>
        <w:snapToGrid w:val="0"/>
        <w:spacing w:after="120"/>
        <w:ind w:firstLine="720"/>
        <w:jc w:val="both"/>
        <w:rPr>
          <w:bCs/>
          <w:i/>
          <w:iCs/>
          <w:color w:val="000000" w:themeColor="text1"/>
          <w:sz w:val="24"/>
          <w:szCs w:val="24"/>
          <w:lang w:val="vi-VN"/>
        </w:rPr>
      </w:pPr>
      <w:r w:rsidRPr="009E1537">
        <w:rPr>
          <w:color w:val="000000" w:themeColor="text1"/>
          <w:sz w:val="24"/>
          <w:szCs w:val="24"/>
          <w:lang w:val="vi-VN"/>
        </w:rPr>
        <w:t xml:space="preserve">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w:t>
      </w:r>
      <w:r w:rsidRPr="009E1537">
        <w:rPr>
          <w:color w:val="000000" w:themeColor="text1"/>
          <w:sz w:val="24"/>
          <w:szCs w:val="24"/>
          <w:lang w:val="vi-VN"/>
        </w:rPr>
        <w:lastRenderedPageBreak/>
        <w:t xml:space="preserve">động sản xuất xuất khẩu; </w:t>
      </w:r>
      <w:r w:rsidRPr="009E1537">
        <w:rPr>
          <w:bCs/>
          <w:color w:val="000000" w:themeColor="text1"/>
          <w:sz w:val="24"/>
          <w:szCs w:val="24"/>
          <w:lang w:val="vi-VN"/>
        </w:rPr>
        <w:t>hàng hóa đã bán tại khu vực cách ly cho cá nhân (người nước ngoài hoặc người Việt Nam) đã làm thủ tục xuất cảnh; hàng hóa đã bán tại cửa hàng miễn thuế;</w:t>
      </w:r>
    </w:p>
    <w:p w14:paraId="0390C959"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b) </w:t>
      </w:r>
      <w:r w:rsidRPr="009E1537">
        <w:rPr>
          <w:rFonts w:eastAsia="Calibri"/>
          <w:color w:val="000000" w:themeColor="text1"/>
          <w:sz w:val="24"/>
          <w:szCs w:val="24"/>
          <w:lang w:val="vi-VN"/>
        </w:rPr>
        <w:t>Dịch vụ xuất khẩu bao gồm:</w:t>
      </w:r>
      <w:r w:rsidRPr="009E1537">
        <w:rPr>
          <w:color w:val="000000" w:themeColor="text1"/>
          <w:sz w:val="24"/>
          <w:szCs w:val="24"/>
          <w:lang w:val="vi-VN"/>
        </w:rPr>
        <w:t xml:space="preserve">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14:paraId="64890E35" w14:textId="77777777" w:rsidR="0063009A" w:rsidRPr="009E1537" w:rsidRDefault="0063009A" w:rsidP="008B47C3">
      <w:pPr>
        <w:shd w:val="clear" w:color="auto" w:fill="FFFFFF"/>
        <w:adjustRightInd w:val="0"/>
        <w:snapToGrid w:val="0"/>
        <w:spacing w:after="120"/>
        <w:ind w:firstLine="720"/>
        <w:jc w:val="both"/>
        <w:rPr>
          <w:bCs/>
          <w:iCs/>
          <w:color w:val="000000" w:themeColor="text1"/>
          <w:sz w:val="24"/>
          <w:szCs w:val="24"/>
          <w:lang w:val="vi-VN"/>
        </w:rPr>
      </w:pPr>
      <w:r w:rsidRPr="009E1537">
        <w:rPr>
          <w:color w:val="000000" w:themeColor="text1"/>
          <w:sz w:val="24"/>
          <w:szCs w:val="24"/>
          <w:lang w:val="vi-VN"/>
        </w:rPr>
        <w:t>c) Hàng hóa, dịch vụ xuất khẩu khác bao gồm: vận tải quốc tế</w:t>
      </w:r>
      <w:r w:rsidRPr="009E1537">
        <w:rPr>
          <w:iCs/>
          <w:color w:val="000000" w:themeColor="text1"/>
          <w:sz w:val="24"/>
          <w:szCs w:val="24"/>
          <w:lang w:val="vi-VN"/>
        </w:rPr>
        <w:t xml:space="preserve">; </w:t>
      </w:r>
      <w:r w:rsidRPr="009E1537">
        <w:rPr>
          <w:rFonts w:eastAsia="Calibri"/>
          <w:iCs/>
          <w:color w:val="000000" w:themeColor="text1"/>
          <w:sz w:val="24"/>
          <w:szCs w:val="24"/>
          <w:lang w:val="vi-VN"/>
        </w:rPr>
        <w:t>dịch vụ cho thuê phương tiện vận tải được sử dụng ngoài phạm vi lãnh thổ Việt Na</w:t>
      </w:r>
      <w:r w:rsidRPr="009E1537">
        <w:rPr>
          <w:rFonts w:eastAsia="Calibri"/>
          <w:iCs/>
          <w:color w:val="000000" w:themeColor="text1"/>
          <w:sz w:val="24"/>
          <w:szCs w:val="24"/>
          <w:lang w:val="sv-SE"/>
        </w:rPr>
        <w:t>m</w:t>
      </w:r>
      <w:r w:rsidRPr="009E1537">
        <w:rPr>
          <w:iCs/>
          <w:color w:val="000000" w:themeColor="text1"/>
          <w:sz w:val="24"/>
          <w:szCs w:val="24"/>
          <w:lang w:val="sv-SE"/>
        </w:rPr>
        <w:t>; dịch vụ của ngành hàng không, hàng hải cung cấp trực tiếp hoặc thông qua đại lý cho vận tải quốc tế</w:t>
      </w:r>
      <w:r w:rsidRPr="009E1537">
        <w:rPr>
          <w:iCs/>
          <w:color w:val="000000" w:themeColor="text1"/>
          <w:sz w:val="24"/>
          <w:szCs w:val="24"/>
          <w:lang w:val="vi-VN"/>
        </w:rPr>
        <w:t>; hoạt động xây dựng, lắp đặt công trình ở nước ngoài hoặc ở trong khu phi thuế quan;</w:t>
      </w:r>
      <w:r w:rsidRPr="009E1537">
        <w:rPr>
          <w:bCs/>
          <w:color w:val="000000" w:themeColor="text1"/>
          <w:sz w:val="24"/>
          <w:szCs w:val="24"/>
          <w:lang w:val="vi-VN"/>
        </w:rPr>
        <w:t xml:space="preserve"> sản phẩm nội dung thông tin số cung cấp cho bên nước ngoài và có hồ sơ, tài liệu chứng minh tiêu dùng ở ngoài Việt Nam theo quy định của Chính phủ; </w:t>
      </w:r>
      <w:r w:rsidRPr="009E1537">
        <w:rPr>
          <w:bCs/>
          <w:iCs/>
          <w:color w:val="000000" w:themeColor="text1"/>
          <w:sz w:val="24"/>
          <w:szCs w:val="24"/>
          <w:lang w:val="vi-VN"/>
        </w:rPr>
        <w:t>phụ tùng, vật tư thay thế để sửa chữa, bảo dưỡng phương tiện, máy móc, thiết bị cho bên nước ngoài và tiêu dùng ở ngoài Việt Nam; hàng hóa gia công chuyển tiếp để xuất khẩu theo quy định của pháp luật</w:t>
      </w:r>
      <w:r w:rsidRPr="009E1537">
        <w:rPr>
          <w:iCs/>
          <w:color w:val="000000" w:themeColor="text1"/>
          <w:sz w:val="24"/>
          <w:szCs w:val="24"/>
          <w:lang w:val="vi-VN"/>
        </w:rPr>
        <w:t xml:space="preserve">; </w:t>
      </w:r>
      <w:r w:rsidRPr="009E1537">
        <w:rPr>
          <w:bCs/>
          <w:iCs/>
          <w:color w:val="000000" w:themeColor="text1"/>
          <w:sz w:val="24"/>
          <w:szCs w:val="24"/>
          <w:lang w:val="vi-VN"/>
        </w:rPr>
        <w:t>hàng hóa, dịch vụ thuộc đối tượng không chịu thuế giá trị gia tăng khi xuất khẩu, trừ các trường hợp không áp dụng mức thuế suất 0% quy định tại điểm d khoản này;</w:t>
      </w:r>
    </w:p>
    <w:p w14:paraId="78F2EDE7"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khoản 23 Điều 5 của Luật này; </w:t>
      </w:r>
      <w:r w:rsidRPr="009E1537">
        <w:rPr>
          <w:bCs/>
          <w:color w:val="000000" w:themeColor="text1"/>
          <w:sz w:val="24"/>
          <w:szCs w:val="24"/>
          <w:lang w:val="vi-VN"/>
        </w:rPr>
        <w:t>thuốc lá, rượu, bia nhập khẩu sau đó xuất khẩu</w:t>
      </w:r>
      <w:r w:rsidRPr="009E1537">
        <w:rPr>
          <w:color w:val="000000" w:themeColor="text1"/>
          <w:sz w:val="24"/>
          <w:szCs w:val="24"/>
          <w:lang w:val="vi-VN"/>
        </w:rPr>
        <w:t xml:space="preserve">; </w:t>
      </w:r>
      <w:r w:rsidRPr="009E1537">
        <w:rPr>
          <w:bCs/>
          <w:color w:val="000000" w:themeColor="text1"/>
          <w:sz w:val="24"/>
          <w:szCs w:val="24"/>
          <w:lang w:val="vi-VN"/>
        </w:rPr>
        <w:t xml:space="preserve">xăng, dầu mua tại nội địa bán cho cơ sở kinh doanh trong khu phi thuế quan; xe ô tô bán cho tổ chức, cá nhân trong khu phi thuế quan. </w:t>
      </w:r>
    </w:p>
    <w:p w14:paraId="1A9DB147"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2. Mức thuế suất 5% áp dụng đối với hàng hóa, dịch vụ sau đây:</w:t>
      </w:r>
    </w:p>
    <w:p w14:paraId="2EA6BC19"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a) Nước sạch phục vụ sản xuất và sinh hoạt </w:t>
      </w:r>
      <w:r w:rsidRPr="009E1537">
        <w:rPr>
          <w:iCs/>
          <w:color w:val="000000" w:themeColor="text1"/>
          <w:sz w:val="24"/>
          <w:szCs w:val="24"/>
          <w:lang w:val="vi-VN"/>
        </w:rPr>
        <w:t>không bao gồm các loại nước uống đóng chai, đóng bình và các loại nước giải khát khác;</w:t>
      </w:r>
    </w:p>
    <w:p w14:paraId="4D8AD39D" w14:textId="77777777" w:rsidR="0063009A" w:rsidRPr="009E1537" w:rsidRDefault="0063009A" w:rsidP="008B47C3">
      <w:pPr>
        <w:widowControl w:val="0"/>
        <w:tabs>
          <w:tab w:val="left" w:pos="720"/>
        </w:tabs>
        <w:adjustRightInd w:val="0"/>
        <w:snapToGrid w:val="0"/>
        <w:spacing w:after="120"/>
        <w:ind w:firstLine="720"/>
        <w:jc w:val="both"/>
        <w:rPr>
          <w:b/>
          <w:color w:val="000000" w:themeColor="text1"/>
          <w:sz w:val="24"/>
          <w:szCs w:val="24"/>
          <w:lang w:val="vi-VN"/>
        </w:rPr>
      </w:pPr>
      <w:r w:rsidRPr="009E1537">
        <w:rPr>
          <w:color w:val="000000" w:themeColor="text1"/>
          <w:sz w:val="24"/>
          <w:szCs w:val="24"/>
          <w:lang w:val="vi-VN"/>
        </w:rPr>
        <w:t>b)</w:t>
      </w:r>
      <w:r w:rsidRPr="009E1537" w:rsidDel="004E5EC8">
        <w:rPr>
          <w:b/>
          <w:i/>
          <w:color w:val="000000" w:themeColor="text1"/>
          <w:sz w:val="24"/>
          <w:szCs w:val="24"/>
          <w:lang w:val="vi-VN"/>
        </w:rPr>
        <w:t xml:space="preserve"> </w:t>
      </w:r>
      <w:r w:rsidRPr="009E1537">
        <w:rPr>
          <w:color w:val="000000" w:themeColor="text1"/>
          <w:sz w:val="24"/>
          <w:szCs w:val="24"/>
          <w:lang w:val="vi-VN"/>
        </w:rPr>
        <w:t xml:space="preserve">Phân bón, quặng để sản xuất phân bón, </w:t>
      </w:r>
      <w:r w:rsidRPr="009E1537">
        <w:rPr>
          <w:iCs/>
          <w:color w:val="000000" w:themeColor="text1"/>
          <w:sz w:val="24"/>
          <w:szCs w:val="24"/>
          <w:lang w:val="vi-VN"/>
        </w:rPr>
        <w:t xml:space="preserve">thuốc bảo vệ thực vật </w:t>
      </w:r>
      <w:r w:rsidRPr="009E1537">
        <w:rPr>
          <w:color w:val="000000" w:themeColor="text1"/>
          <w:sz w:val="24"/>
          <w:szCs w:val="24"/>
          <w:lang w:val="vi-VN"/>
        </w:rPr>
        <w:t>và chất kích thích tăng trưởng vật nuôi theo quy định của pháp luật;</w:t>
      </w:r>
    </w:p>
    <w:p w14:paraId="61E50147"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c) Dịch vụ đào đắp, nạo vét kênh, mương, ao hồ phục vụ sản xuất nông nghiệp; nuôi trồng, chăm sóc, phòng trừ sâu bệnh cho cây trồng; sơ chế, bảo quản sản phẩm nông nghiệp;</w:t>
      </w:r>
    </w:p>
    <w:p w14:paraId="296EF96E"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d) Sản phẩm </w:t>
      </w:r>
      <w:r w:rsidRPr="009E1537">
        <w:rPr>
          <w:iCs/>
          <w:color w:val="000000" w:themeColor="text1"/>
          <w:sz w:val="24"/>
          <w:szCs w:val="24"/>
          <w:lang w:val="vi-VN"/>
        </w:rPr>
        <w:t>cây</w:t>
      </w:r>
      <w:r w:rsidRPr="009E1537">
        <w:rPr>
          <w:color w:val="000000" w:themeColor="text1"/>
          <w:sz w:val="24"/>
          <w:szCs w:val="24"/>
          <w:lang w:val="vi-VN"/>
        </w:rPr>
        <w:t xml:space="preserve"> trồng, </w:t>
      </w:r>
      <w:r w:rsidRPr="009E1537">
        <w:rPr>
          <w:iCs/>
          <w:color w:val="000000" w:themeColor="text1"/>
          <w:sz w:val="24"/>
          <w:szCs w:val="24"/>
          <w:lang w:val="vi-VN"/>
        </w:rPr>
        <w:t>rừng trồng</w:t>
      </w:r>
      <w:r w:rsidRPr="009E1537">
        <w:rPr>
          <w:b/>
          <w:i/>
          <w:color w:val="000000" w:themeColor="text1"/>
          <w:sz w:val="24"/>
          <w:szCs w:val="24"/>
          <w:lang w:val="vi-VN"/>
        </w:rPr>
        <w:t xml:space="preserve"> </w:t>
      </w:r>
      <w:r w:rsidRPr="009E1537">
        <w:rPr>
          <w:color w:val="000000" w:themeColor="text1"/>
          <w:sz w:val="24"/>
          <w:szCs w:val="24"/>
          <w:lang w:val="vi-VN"/>
        </w:rPr>
        <w:t xml:space="preserve">(trừ gỗ, măng), chăn nuôi, thuỷ sản </w:t>
      </w:r>
      <w:r w:rsidRPr="009E1537">
        <w:rPr>
          <w:rFonts w:eastAsia="Calibri"/>
          <w:bCs/>
          <w:color w:val="000000" w:themeColor="text1"/>
          <w:sz w:val="24"/>
          <w:szCs w:val="24"/>
          <w:lang w:val="vi-VN"/>
        </w:rPr>
        <w:t xml:space="preserve">nuôi trồng, đánh bắt </w:t>
      </w:r>
      <w:r w:rsidRPr="009E1537">
        <w:rPr>
          <w:color w:val="000000" w:themeColor="text1"/>
          <w:sz w:val="24"/>
          <w:szCs w:val="24"/>
          <w:lang w:val="vi-VN"/>
        </w:rPr>
        <w:t>chưa chế biến thành các sản phẩm khác hoặc chỉ qua sơ chế thông thường, trừ sản phẩm quy định tại khoản 1 Điều 5 của Luật này;</w:t>
      </w:r>
    </w:p>
    <w:p w14:paraId="2163B55F"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đ) Mủ cao su </w:t>
      </w:r>
      <w:r w:rsidRPr="009E1537">
        <w:rPr>
          <w:iCs/>
          <w:color w:val="000000" w:themeColor="text1"/>
          <w:sz w:val="24"/>
          <w:szCs w:val="24"/>
          <w:lang w:val="vi-VN"/>
        </w:rPr>
        <w:t>dạng mủ cờ rếp, mủ tờ, mủ bún, mủ cốm</w:t>
      </w:r>
      <w:r w:rsidRPr="009E1537">
        <w:rPr>
          <w:color w:val="000000" w:themeColor="text1"/>
          <w:sz w:val="24"/>
          <w:szCs w:val="24"/>
          <w:lang w:val="vi-VN"/>
        </w:rPr>
        <w:t>; lưới, dây giềng và sợi để đan lưới đánh cá;</w:t>
      </w:r>
    </w:p>
    <w:p w14:paraId="0931D123"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e) Sản phẩm bằng đay, cói, tre, nứa, lá, rơm, vỏ dừa, sọ dừa, bèo tây và các sản phẩm thủ công khác sản xuất bằng nguyên liệu tận dụng từ nông nghiệp; </w:t>
      </w:r>
      <w:r w:rsidRPr="009E1537">
        <w:rPr>
          <w:bCs/>
          <w:iCs/>
          <w:color w:val="000000" w:themeColor="text1"/>
          <w:sz w:val="24"/>
          <w:szCs w:val="24"/>
          <w:lang w:val="vi-VN"/>
        </w:rPr>
        <w:t xml:space="preserve">xơ </w:t>
      </w:r>
      <w:r w:rsidRPr="009E1537">
        <w:rPr>
          <w:color w:val="000000" w:themeColor="text1"/>
          <w:sz w:val="24"/>
          <w:szCs w:val="24"/>
          <w:lang w:val="vi-VN"/>
        </w:rPr>
        <w:t xml:space="preserve">bông </w:t>
      </w:r>
      <w:r w:rsidRPr="009E1537">
        <w:rPr>
          <w:bCs/>
          <w:iCs/>
          <w:color w:val="000000" w:themeColor="text1"/>
          <w:sz w:val="24"/>
          <w:szCs w:val="24"/>
          <w:lang w:val="vi-VN"/>
        </w:rPr>
        <w:t>đã qua chải thô, chải kỹ</w:t>
      </w:r>
      <w:r w:rsidRPr="009E1537">
        <w:rPr>
          <w:color w:val="000000" w:themeColor="text1"/>
          <w:sz w:val="24"/>
          <w:szCs w:val="24"/>
          <w:lang w:val="vi-VN"/>
        </w:rPr>
        <w:t>; giấy in báo;</w:t>
      </w:r>
    </w:p>
    <w:p w14:paraId="5730D41A"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g)</w:t>
      </w:r>
      <w:r w:rsidRPr="009E1537">
        <w:rPr>
          <w:b/>
          <w:color w:val="000000" w:themeColor="text1"/>
          <w:sz w:val="24"/>
          <w:szCs w:val="24"/>
          <w:lang w:val="vi-VN"/>
        </w:rPr>
        <w:t xml:space="preserve"> </w:t>
      </w:r>
      <w:r w:rsidRPr="009E1537">
        <w:rPr>
          <w:bCs/>
          <w:color w:val="000000" w:themeColor="text1"/>
          <w:sz w:val="24"/>
          <w:szCs w:val="24"/>
          <w:lang w:val="vi-VN"/>
        </w:rPr>
        <w:t>Tàu khai thác thủy sản tại vùng biển; máy móc, thiết bị chuyên dùng phục vụ cho sản xuất nông nghiệp theo quy định của Chính phủ</w:t>
      </w:r>
      <w:r w:rsidRPr="009E1537">
        <w:rPr>
          <w:color w:val="000000" w:themeColor="text1"/>
          <w:sz w:val="24"/>
          <w:szCs w:val="24"/>
          <w:lang w:val="vi-VN"/>
        </w:rPr>
        <w:t>;</w:t>
      </w:r>
    </w:p>
    <w:p w14:paraId="0745BF9E"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h) Thiết bị y tế </w:t>
      </w:r>
      <w:r w:rsidRPr="009E1537">
        <w:rPr>
          <w:bCs/>
          <w:color w:val="000000" w:themeColor="text1"/>
          <w:sz w:val="24"/>
          <w:szCs w:val="24"/>
          <w:lang w:val="vi-VN"/>
        </w:rPr>
        <w:t>theo quy định của pháp luật về quản lý thiết bị y tế</w:t>
      </w:r>
      <w:r w:rsidRPr="009E1537">
        <w:rPr>
          <w:color w:val="000000" w:themeColor="text1"/>
          <w:sz w:val="24"/>
          <w:szCs w:val="24"/>
          <w:lang w:val="vi-VN"/>
        </w:rPr>
        <w:t>; thuốc phòng bệnh, chữa bệnh; dược chất, dược liệu là nguyên liệu sản xuất thuốc chữa bệnh, thuốc phòng bệnh;</w:t>
      </w:r>
    </w:p>
    <w:p w14:paraId="19D4BF88" w14:textId="77777777" w:rsidR="0063009A" w:rsidRPr="009E1537" w:rsidRDefault="0063009A" w:rsidP="008B47C3">
      <w:pPr>
        <w:widowControl w:val="0"/>
        <w:tabs>
          <w:tab w:val="left" w:pos="720"/>
        </w:tabs>
        <w:adjustRightInd w:val="0"/>
        <w:snapToGrid w:val="0"/>
        <w:spacing w:after="120"/>
        <w:ind w:firstLine="720"/>
        <w:jc w:val="both"/>
        <w:rPr>
          <w:rFonts w:eastAsia="Calibri"/>
          <w:color w:val="000000" w:themeColor="text1"/>
          <w:sz w:val="24"/>
          <w:szCs w:val="24"/>
          <w:lang w:val="vi-VN"/>
        </w:rPr>
      </w:pPr>
      <w:r w:rsidRPr="009E1537">
        <w:rPr>
          <w:rFonts w:eastAsia="Calibri"/>
          <w:color w:val="000000" w:themeColor="text1"/>
          <w:sz w:val="24"/>
          <w:szCs w:val="24"/>
          <w:lang w:val="vi-VN"/>
        </w:rPr>
        <w:t>i) Thiết bị dùng để giảng dạy và học tập bao gồm: các loại mô hình, hình vẽ, bảng, phấn, thước, com-pa;</w:t>
      </w:r>
    </w:p>
    <w:p w14:paraId="11C4818D"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rFonts w:eastAsia="Calibri"/>
          <w:color w:val="000000" w:themeColor="text1"/>
          <w:sz w:val="24"/>
          <w:szCs w:val="24"/>
          <w:lang w:val="vi-VN"/>
        </w:rPr>
        <w:t xml:space="preserve">k) </w:t>
      </w:r>
      <w:r w:rsidRPr="009E1537">
        <w:rPr>
          <w:rFonts w:eastAsia="Calibri"/>
          <w:bCs/>
          <w:color w:val="000000" w:themeColor="text1"/>
          <w:sz w:val="24"/>
          <w:szCs w:val="24"/>
          <w:lang w:val="vi-VN"/>
        </w:rPr>
        <w:t>Hoạt động nghệ thuật biểu diễn truyền thống, dân gian;</w:t>
      </w:r>
    </w:p>
    <w:p w14:paraId="3AAABA17"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z w:val="24"/>
          <w:szCs w:val="24"/>
          <w:lang w:val="vi-VN"/>
        </w:rPr>
      </w:pPr>
      <w:r w:rsidRPr="009E1537">
        <w:rPr>
          <w:rFonts w:eastAsia="Calibri"/>
          <w:color w:val="000000" w:themeColor="text1"/>
          <w:sz w:val="24"/>
          <w:szCs w:val="24"/>
          <w:lang w:val="vi-VN"/>
        </w:rPr>
        <w:lastRenderedPageBreak/>
        <w:t>l) Đồ chơi cho trẻ em; sách các loại, trừ sách quy định tại khoản 15 Điều 5 của Luật này;</w:t>
      </w:r>
    </w:p>
    <w:p w14:paraId="42B1E337"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pacing w:val="2"/>
          <w:sz w:val="24"/>
          <w:szCs w:val="24"/>
          <w:lang w:val="vi-VN"/>
        </w:rPr>
      </w:pPr>
      <w:r w:rsidRPr="009E1537">
        <w:rPr>
          <w:color w:val="000000" w:themeColor="text1"/>
          <w:spacing w:val="2"/>
          <w:sz w:val="24"/>
          <w:szCs w:val="24"/>
          <w:lang w:val="vi-VN"/>
        </w:rPr>
        <w:t>m) Dịch vụ khoa học, công nghệ theo quy định của Luật Khoa học và công nghệ;</w:t>
      </w:r>
    </w:p>
    <w:p w14:paraId="3D668D2C" w14:textId="77777777" w:rsidR="0063009A" w:rsidRPr="009E1537" w:rsidRDefault="0063009A" w:rsidP="008B47C3">
      <w:pPr>
        <w:widowControl w:val="0"/>
        <w:tabs>
          <w:tab w:val="left" w:pos="720"/>
        </w:tabs>
        <w:adjustRightInd w:val="0"/>
        <w:snapToGrid w:val="0"/>
        <w:spacing w:after="120"/>
        <w:ind w:firstLine="720"/>
        <w:jc w:val="both"/>
        <w:rPr>
          <w:color w:val="000000" w:themeColor="text1"/>
          <w:spacing w:val="-2"/>
          <w:sz w:val="24"/>
          <w:szCs w:val="24"/>
          <w:lang w:val="vi-VN"/>
        </w:rPr>
      </w:pPr>
      <w:r w:rsidRPr="009E1537">
        <w:rPr>
          <w:color w:val="000000" w:themeColor="text1"/>
          <w:spacing w:val="-2"/>
          <w:sz w:val="24"/>
          <w:szCs w:val="24"/>
          <w:lang w:val="vi-VN"/>
        </w:rPr>
        <w:t>n) Bán, cho thuê, cho thuê mua nhà ở xã hội theo quy định của Luật Nhà ở.</w:t>
      </w:r>
    </w:p>
    <w:p w14:paraId="2242A2CF" w14:textId="77777777" w:rsidR="0063009A" w:rsidRPr="009E1537" w:rsidRDefault="0063009A" w:rsidP="008B47C3">
      <w:pPr>
        <w:widowControl w:val="0"/>
        <w:tabs>
          <w:tab w:val="left" w:pos="720"/>
        </w:tabs>
        <w:adjustRightInd w:val="0"/>
        <w:snapToGrid w:val="0"/>
        <w:spacing w:after="120"/>
        <w:ind w:firstLine="720"/>
        <w:jc w:val="both"/>
        <w:rPr>
          <w:b/>
          <w:i/>
          <w:color w:val="000000" w:themeColor="text1"/>
          <w:sz w:val="24"/>
          <w:szCs w:val="24"/>
          <w:lang w:val="vi-VN"/>
        </w:rPr>
      </w:pPr>
      <w:r w:rsidRPr="009E1537">
        <w:rPr>
          <w:color w:val="000000" w:themeColor="text1"/>
          <w:sz w:val="24"/>
          <w:szCs w:val="24"/>
          <w:lang w:val="vi-VN"/>
        </w:rP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14:paraId="716CA029" w14:textId="77777777" w:rsidR="0063009A" w:rsidRPr="009E1537" w:rsidRDefault="0063009A" w:rsidP="008B47C3">
      <w:pPr>
        <w:widowControl w:val="0"/>
        <w:tabs>
          <w:tab w:val="left" w:pos="720"/>
        </w:tabs>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6F49313D" w14:textId="77777777" w:rsidR="0063009A" w:rsidRPr="009E1537" w:rsidRDefault="0063009A" w:rsidP="008B47C3">
      <w:pPr>
        <w:widowControl w:val="0"/>
        <w:tabs>
          <w:tab w:val="left" w:pos="720"/>
        </w:tabs>
        <w:adjustRightInd w:val="0"/>
        <w:snapToGrid w:val="0"/>
        <w:spacing w:after="120"/>
        <w:ind w:firstLine="720"/>
        <w:jc w:val="both"/>
        <w:rPr>
          <w:iCs/>
          <w:color w:val="000000" w:themeColor="text1"/>
          <w:sz w:val="24"/>
          <w:szCs w:val="24"/>
          <w:lang w:val="vi-VN"/>
        </w:rPr>
      </w:pPr>
      <w:r w:rsidRPr="009E1537">
        <w:rPr>
          <w:bCs/>
          <w:color w:val="000000" w:themeColor="text1"/>
          <w:sz w:val="24"/>
          <w:szCs w:val="24"/>
          <w:lang w:val="vi-VN"/>
        </w:rPr>
        <w:t xml:space="preserve">5. Sản phẩm </w:t>
      </w:r>
      <w:r w:rsidRPr="009E1537">
        <w:rPr>
          <w:bCs/>
          <w:iCs/>
          <w:color w:val="000000" w:themeColor="text1"/>
          <w:sz w:val="24"/>
          <w:szCs w:val="24"/>
          <w:lang w:val="vi-VN"/>
        </w:rPr>
        <w:t>cây trồng, rừng trồng,</w:t>
      </w:r>
      <w:r w:rsidRPr="009E1537">
        <w:rPr>
          <w:bCs/>
          <w:color w:val="000000" w:themeColor="text1"/>
          <w:sz w:val="24"/>
          <w:szCs w:val="24"/>
          <w:lang w:val="vi-VN"/>
        </w:rPr>
        <w:t xml:space="preserve"> chăn nuôi, thủy sản nuôi trồng, đánh bắt chưa chế biến thành các sản phẩm khác hoặc chỉ qua </w:t>
      </w:r>
      <w:r w:rsidRPr="009E1537">
        <w:rPr>
          <w:rFonts w:eastAsia="Calibri"/>
          <w:bCs/>
          <w:color w:val="000000" w:themeColor="text1"/>
          <w:sz w:val="24"/>
          <w:szCs w:val="24"/>
          <w:lang w:val="vi-VN"/>
        </w:rPr>
        <w:t xml:space="preserve">sơ chế thông thường được sử dụng làm thức ăn chăn nuôi, dược liệu thì áp dụng thuế suất giá trị gia tăng theo mức thuế suất quy định cho sản phẩm </w:t>
      </w:r>
      <w:r w:rsidRPr="009E1537">
        <w:rPr>
          <w:rFonts w:eastAsia="Calibri"/>
          <w:bCs/>
          <w:iCs/>
          <w:color w:val="000000" w:themeColor="text1"/>
          <w:sz w:val="24"/>
          <w:szCs w:val="24"/>
          <w:lang w:val="vi-VN"/>
        </w:rPr>
        <w:t>cây trồng, rừng trồng, chăn nuôi, thủy sản.</w:t>
      </w:r>
    </w:p>
    <w:p w14:paraId="65F2E42C" w14:textId="77777777" w:rsidR="0063009A" w:rsidRPr="009E1537" w:rsidRDefault="0063009A" w:rsidP="008B47C3">
      <w:pPr>
        <w:shd w:val="clear" w:color="auto" w:fill="FFFFFF"/>
        <w:adjustRightInd w:val="0"/>
        <w:snapToGrid w:val="0"/>
        <w:spacing w:after="120"/>
        <w:ind w:firstLine="720"/>
        <w:jc w:val="both"/>
        <w:rPr>
          <w:rFonts w:eastAsia="Calibri"/>
          <w:bCs/>
          <w:color w:val="000000" w:themeColor="text1"/>
          <w:sz w:val="24"/>
          <w:szCs w:val="24"/>
          <w:lang w:val="vi-VN"/>
        </w:rPr>
      </w:pPr>
      <w:r w:rsidRPr="009E1537">
        <w:rPr>
          <w:rFonts w:eastAsia="Calibri"/>
          <w:bCs/>
          <w:color w:val="000000" w:themeColor="text1"/>
          <w:sz w:val="24"/>
          <w:szCs w:val="24"/>
          <w:lang w:val="vi-VN"/>
        </w:rPr>
        <w:t>Phế phẩm, phụ phẩm, phế liệu được thu hồi để tái chế, sử dụng lại khi bán ra áp dụng mức thuế suất theo thuế suất của mặt hàng phế phẩm, phụ phẩm, phế liệu bán ra.</w:t>
      </w:r>
    </w:p>
    <w:p w14:paraId="3228654B" w14:textId="77777777" w:rsidR="0063009A" w:rsidRPr="009E1537" w:rsidRDefault="0063009A" w:rsidP="008B47C3">
      <w:pPr>
        <w:shd w:val="clear" w:color="auto" w:fill="FFFFFF"/>
        <w:adjustRightInd w:val="0"/>
        <w:snapToGrid w:val="0"/>
        <w:spacing w:after="120"/>
        <w:ind w:firstLine="720"/>
        <w:jc w:val="both"/>
        <w:rPr>
          <w:rFonts w:eastAsia="Calibri"/>
          <w:bCs/>
          <w:color w:val="000000" w:themeColor="text1"/>
          <w:sz w:val="24"/>
          <w:szCs w:val="24"/>
          <w:lang w:val="vi-VN"/>
        </w:rPr>
      </w:pPr>
      <w:r w:rsidRPr="009E1537">
        <w:rPr>
          <w:rFonts w:eastAsia="Calibri"/>
          <w:bCs/>
          <w:color w:val="000000" w:themeColor="text1"/>
          <w:sz w:val="24"/>
          <w:szCs w:val="24"/>
          <w:lang w:val="vi-VN"/>
        </w:rPr>
        <w:t>6.</w:t>
      </w:r>
      <w:r w:rsidRPr="009E1537">
        <w:rPr>
          <w:color w:val="000000" w:themeColor="text1"/>
          <w:sz w:val="24"/>
          <w:szCs w:val="24"/>
          <w:lang w:val="vi-VN"/>
        </w:rPr>
        <w:t xml:space="preserve"> Chính phủ quy định chi tiết khoản 1 và khoản 2 Điều này. Bộ trưởng Bộ Tài chính quy định </w:t>
      </w:r>
      <w:r w:rsidRPr="009E1537">
        <w:rPr>
          <w:color w:val="000000" w:themeColor="text1"/>
          <w:sz w:val="24"/>
          <w:szCs w:val="24"/>
          <w:lang w:val="sv-SE"/>
        </w:rPr>
        <w:t>hồ sơ, thủ tục áp dụng thuế suất thuế giá trị gia tăng 0% tại khoản 1 Điều này.</w:t>
      </w:r>
    </w:p>
    <w:p w14:paraId="52C2CB02"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b/>
          <w:bCs/>
          <w:color w:val="000000" w:themeColor="text1"/>
          <w:sz w:val="24"/>
          <w:szCs w:val="24"/>
          <w:lang w:val="vi-VN"/>
        </w:rPr>
        <w:t>Điều 10. Phương pháp tính thuế</w:t>
      </w:r>
      <w:bookmarkEnd w:id="3"/>
    </w:p>
    <w:p w14:paraId="15F2E0A0"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Phương pháp tính thuế giá trị gia tăng gồm phương pháp khấu trừ thuế và phương pháp tính trực tiếp.</w:t>
      </w:r>
    </w:p>
    <w:p w14:paraId="21A005E3"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b/>
          <w:bCs/>
          <w:color w:val="000000" w:themeColor="text1"/>
          <w:sz w:val="24"/>
          <w:szCs w:val="24"/>
          <w:lang w:val="vi-VN"/>
        </w:rPr>
        <w:t>Điều 11. Phương pháp khấu trừ thuế</w:t>
      </w:r>
    </w:p>
    <w:p w14:paraId="130E8BF1"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1. Phương pháp khấu trừ thuế được quy định như sau:</w:t>
      </w:r>
    </w:p>
    <w:p w14:paraId="301B520D"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a) Số thuế giá trị gia tăng phải nộp theo phương pháp khấu trừ thuế bằng số thuế giá trị gia tăng đầu ra trừ số thuế giá trị gia tăng đầu vào được khấu trừ;</w:t>
      </w:r>
    </w:p>
    <w:p w14:paraId="23278ABA"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 Số thuế giá trị gia tăng đầu ra bằng tổng số thuế giá trị gia tăng của hàng hóa, dịch vụ bán ra ghi trên hóa đơn giá trị gia tăng.</w:t>
      </w:r>
    </w:p>
    <w:p w14:paraId="3F01B86B"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400CB936" w14:textId="77777777" w:rsidR="0063009A" w:rsidRPr="009E1537" w:rsidRDefault="0063009A" w:rsidP="008B47C3">
      <w:pPr>
        <w:shd w:val="clear" w:color="auto" w:fill="FFFFFF"/>
        <w:adjustRightInd w:val="0"/>
        <w:snapToGrid w:val="0"/>
        <w:spacing w:after="120"/>
        <w:ind w:firstLine="720"/>
        <w:jc w:val="both"/>
        <w:rPr>
          <w:color w:val="000000" w:themeColor="text1"/>
          <w:spacing w:val="2"/>
          <w:sz w:val="24"/>
          <w:szCs w:val="24"/>
          <w:lang w:val="vi-VN"/>
        </w:rPr>
      </w:pPr>
      <w:r w:rsidRPr="009E1537">
        <w:rPr>
          <w:color w:val="000000" w:themeColor="text1"/>
          <w:spacing w:val="2"/>
          <w:sz w:val="24"/>
          <w:szCs w:val="24"/>
          <w:lang w:val="vi-VN"/>
        </w:rPr>
        <w:t>Trường hợp sử dụng hóa đơn</w:t>
      </w:r>
      <w:r w:rsidRPr="009E1537">
        <w:rPr>
          <w:b/>
          <w:color w:val="000000" w:themeColor="text1"/>
          <w:spacing w:val="2"/>
          <w:sz w:val="24"/>
          <w:szCs w:val="24"/>
          <w:lang w:val="vi-VN"/>
        </w:rPr>
        <w:t xml:space="preserve"> </w:t>
      </w:r>
      <w:r w:rsidRPr="009E1537">
        <w:rPr>
          <w:color w:val="000000" w:themeColor="text1"/>
          <w:spacing w:val="2"/>
          <w:sz w:val="24"/>
          <w:szCs w:val="24"/>
          <w:lang w:val="vi-VN"/>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432A2C60" w14:textId="77777777" w:rsidR="0063009A" w:rsidRPr="009E1537" w:rsidRDefault="0063009A" w:rsidP="008B47C3">
      <w:pPr>
        <w:shd w:val="clear" w:color="auto" w:fill="FFFFFF"/>
        <w:adjustRightInd w:val="0"/>
        <w:snapToGrid w:val="0"/>
        <w:spacing w:after="120"/>
        <w:ind w:firstLine="720"/>
        <w:jc w:val="both"/>
        <w:rPr>
          <w:b/>
          <w:bCs/>
          <w:color w:val="000000" w:themeColor="text1"/>
          <w:sz w:val="24"/>
          <w:szCs w:val="24"/>
          <w:lang w:val="vi-VN"/>
        </w:rPr>
      </w:pPr>
      <w:r w:rsidRPr="009E1537">
        <w:rPr>
          <w:color w:val="000000" w:themeColor="text1"/>
          <w:sz w:val="24"/>
          <w:szCs w:val="24"/>
          <w:lang w:val="vi-VN"/>
        </w:rPr>
        <w:t>c)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quy định tại khoản 3,</w:t>
      </w:r>
      <w:r w:rsidRPr="009E1537">
        <w:rPr>
          <w:b/>
          <w:color w:val="000000" w:themeColor="text1"/>
          <w:sz w:val="24"/>
          <w:szCs w:val="24"/>
          <w:lang w:val="vi-VN"/>
        </w:rPr>
        <w:t xml:space="preserve"> </w:t>
      </w:r>
      <w:r w:rsidRPr="009E1537">
        <w:rPr>
          <w:iCs/>
          <w:color w:val="000000" w:themeColor="text1"/>
          <w:sz w:val="24"/>
          <w:szCs w:val="24"/>
          <w:lang w:val="vi-VN"/>
        </w:rPr>
        <w:t>khoản 4 Điều 4 của Luật này</w:t>
      </w:r>
      <w:r w:rsidRPr="009E1537">
        <w:rPr>
          <w:b/>
          <w:i/>
          <w:iCs/>
          <w:color w:val="000000" w:themeColor="text1"/>
          <w:sz w:val="24"/>
          <w:szCs w:val="24"/>
          <w:lang w:val="vi-VN"/>
        </w:rPr>
        <w:t xml:space="preserve"> </w:t>
      </w:r>
      <w:r w:rsidRPr="009E1537">
        <w:rPr>
          <w:color w:val="000000" w:themeColor="text1"/>
          <w:sz w:val="24"/>
          <w:szCs w:val="24"/>
          <w:lang w:val="vi-VN"/>
        </w:rPr>
        <w:t>và đáp ứng điều kiện quy định tại Điều 14 của Luật này.</w:t>
      </w:r>
    </w:p>
    <w:p w14:paraId="43F53DF6"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2. Phương pháp khấu trừ thuế áp dụng đối với cơ sở kinh doanh thực hiện đầy đủ chế độ kế toán, hóa đơn, chứng từ theo quy định của pháp luật về kế toán, hóa đơn, chứng từ bao gồm:</w:t>
      </w:r>
    </w:p>
    <w:p w14:paraId="3256CD1A"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lastRenderedPageBreak/>
        <w:t>a) Cơ sở kinh doanh có doanh thu hằng năm từ bán hàng hóa, cung cấp dịch vụ từ 01 tỷ đồng trở lên, trừ hộ, cá nhân sản xuất, kinh doanh;</w:t>
      </w:r>
    </w:p>
    <w:p w14:paraId="470723E7"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 Cơ sở kinh doanh tự nguyện áp dụng phương pháp khấu trừ thuế, trừ hộ, cá nhân sản xuất, kinh doanh;</w:t>
      </w:r>
    </w:p>
    <w:p w14:paraId="77F93D5D"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bCs/>
          <w:color w:val="000000" w:themeColor="text1"/>
          <w:sz w:val="24"/>
          <w:szCs w:val="24"/>
          <w:lang w:val="vi-VN"/>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r w:rsidRPr="009E1537">
        <w:rPr>
          <w:color w:val="000000" w:themeColor="text1"/>
          <w:sz w:val="24"/>
          <w:szCs w:val="24"/>
          <w:lang w:val="vi-VN"/>
        </w:rPr>
        <w:t>.</w:t>
      </w:r>
    </w:p>
    <w:p w14:paraId="2FB420EE"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3. Chính phủ quy định chi tiết Điều này.</w:t>
      </w:r>
    </w:p>
    <w:p w14:paraId="2C6025F3"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b/>
          <w:bCs/>
          <w:color w:val="000000" w:themeColor="text1"/>
          <w:sz w:val="24"/>
          <w:szCs w:val="24"/>
          <w:lang w:val="vi-VN"/>
        </w:rPr>
        <w:t xml:space="preserve">Điều 12. Phương pháp tính trực tiếp </w:t>
      </w:r>
    </w:p>
    <w:p w14:paraId="7F9CACCC"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389DFFED"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Giá trị gia tăng của </w:t>
      </w:r>
      <w:r w:rsidRPr="009E1537">
        <w:rPr>
          <w:bCs/>
          <w:color w:val="000000" w:themeColor="text1"/>
          <w:sz w:val="24"/>
          <w:szCs w:val="24"/>
          <w:lang w:val="vi-VN"/>
        </w:rPr>
        <w:t>hoạt động mua, bán, chế tác</w:t>
      </w:r>
      <w:r w:rsidRPr="009E1537">
        <w:rPr>
          <w:b/>
          <w:bCs/>
          <w:color w:val="000000" w:themeColor="text1"/>
          <w:sz w:val="24"/>
          <w:szCs w:val="24"/>
          <w:lang w:val="vi-VN"/>
        </w:rPr>
        <w:t xml:space="preserve"> </w:t>
      </w:r>
      <w:r w:rsidRPr="009E1537">
        <w:rPr>
          <w:color w:val="000000" w:themeColor="text1"/>
          <w:sz w:val="24"/>
          <w:szCs w:val="24"/>
          <w:lang w:val="vi-VN"/>
        </w:rPr>
        <w:t>vàng, bạc, đá quý được xác định bằng giá thanh toán của vàng, bạc, đá quý bán ra trừ giá thanh toán của vàng, bạc, đá quý mua vào tương ứng.</w:t>
      </w:r>
    </w:p>
    <w:p w14:paraId="206FFDA4"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bCs/>
          <w:color w:val="000000" w:themeColor="text1"/>
          <w:sz w:val="24"/>
          <w:szCs w:val="24"/>
          <w:lang w:val="vi-VN"/>
        </w:rPr>
        <w:t xml:space="preserve">Trường hợp cơ sở kinh doanh có hoạt động mua, bán, chế tác vàng, bạc, đá quý thì cơ sở kinh doanh phải hạch toán riêng hoạt động này để nộp thuế theo phương pháp tính trực tiếp trên </w:t>
      </w:r>
      <w:r w:rsidRPr="009E1537">
        <w:rPr>
          <w:color w:val="000000" w:themeColor="text1"/>
          <w:sz w:val="24"/>
          <w:szCs w:val="24"/>
          <w:lang w:val="vi-VN"/>
        </w:rPr>
        <w:t>giá trị gia tăng.</w:t>
      </w:r>
    </w:p>
    <w:p w14:paraId="03624E8E"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2. Số thuế giá trị gia tăng phải nộp theo phương pháp tính trực tiếp </w:t>
      </w:r>
      <w:r w:rsidRPr="009E1537">
        <w:rPr>
          <w:bCs/>
          <w:color w:val="000000" w:themeColor="text1"/>
          <w:sz w:val="24"/>
          <w:szCs w:val="24"/>
          <w:lang w:val="vi-VN"/>
        </w:rPr>
        <w:t>theo doanh thu</w:t>
      </w:r>
      <w:r w:rsidRPr="009E1537">
        <w:rPr>
          <w:color w:val="000000" w:themeColor="text1"/>
          <w:sz w:val="24"/>
          <w:szCs w:val="24"/>
          <w:lang w:val="vi-VN"/>
        </w:rPr>
        <w:t xml:space="preserve"> bằng tỷ lệ % nhân với doanh thu áp dụng như sau:</w:t>
      </w:r>
    </w:p>
    <w:p w14:paraId="6D6C461F"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a) Đối tượng áp dụng bao gồm:</w:t>
      </w:r>
    </w:p>
    <w:p w14:paraId="6DCAF75D"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a1) Doanh nghiệp, hợp tác xã, </w:t>
      </w:r>
      <w:r w:rsidRPr="009E1537">
        <w:rPr>
          <w:rFonts w:eastAsia="Calibri"/>
          <w:bCs/>
          <w:color w:val="000000" w:themeColor="text1"/>
          <w:sz w:val="24"/>
          <w:szCs w:val="24"/>
          <w:lang w:val="vi-VN"/>
        </w:rPr>
        <w:t>liên hiệp hợp tác xã</w:t>
      </w:r>
      <w:r w:rsidRPr="009E1537">
        <w:rPr>
          <w:color w:val="000000" w:themeColor="text1"/>
          <w:sz w:val="24"/>
          <w:szCs w:val="24"/>
          <w:lang w:val="vi-VN"/>
        </w:rPr>
        <w:t xml:space="preserve"> có doanh thu hằng năm dưới mức ngưỡng doanh thu 01 tỷ đồng, trừ trường hợp tự nguyện áp dụng phương pháp khấu trừ thuế quy định tại khoản 2 Điều 11 của Luật này;</w:t>
      </w:r>
    </w:p>
    <w:p w14:paraId="1E809E67"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a2) Hộ, cá nhân sản xuất, kinh doanh, trừ trường hợp quy định tại khoản 3 Điều này;</w:t>
      </w:r>
    </w:p>
    <w:p w14:paraId="47499362"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 xml:space="preserve">a3) Tổ chức nước ngoài không có cơ sở thường trú tại Việt Nam, cá </w:t>
      </w:r>
      <w:r w:rsidRPr="009E1537">
        <w:rPr>
          <w:bCs/>
          <w:iCs/>
          <w:color w:val="000000" w:themeColor="text1"/>
          <w:sz w:val="24"/>
          <w:szCs w:val="24"/>
          <w:lang w:val="vi-VN"/>
        </w:rPr>
        <w:t>nhân ở nước ngoài là đối tượng không cư trú tại Việt Nam</w:t>
      </w:r>
      <w:r w:rsidRPr="009E1537">
        <w:rPr>
          <w:b/>
          <w:bCs/>
          <w:iCs/>
          <w:color w:val="000000" w:themeColor="text1"/>
          <w:sz w:val="24"/>
          <w:szCs w:val="24"/>
          <w:lang w:val="vi-VN"/>
        </w:rPr>
        <w:t xml:space="preserve"> </w:t>
      </w:r>
      <w:r w:rsidRPr="009E1537">
        <w:rPr>
          <w:color w:val="000000" w:themeColor="text1"/>
          <w:sz w:val="24"/>
          <w:szCs w:val="24"/>
          <w:lang w:val="vi-VN"/>
        </w:rPr>
        <w:t>có doanh thu phát sinh tại Việt Nam chưa thực hiện đầy đủ chế độ kế toán, hóa đơn, chứng từ, không bao gồm các nhà cung cấp nước ngoài quy định tại khoản 4 Điều 4 của Luật này;</w:t>
      </w:r>
    </w:p>
    <w:p w14:paraId="6CA7F8C1"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a4) Tổ chức khác, trừ trường hợp nộp thuế theo phương pháp khấu trừ thuế quy định tại khoản 2 Điều 11 của Luật này;</w:t>
      </w:r>
    </w:p>
    <w:p w14:paraId="02FF025F"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 Tỷ lệ % để tính thuế giá trị gia tăng được quy định như sau:</w:t>
      </w:r>
    </w:p>
    <w:p w14:paraId="0C0AAC8A"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b1) Phân phối, cung cấp hàng hóa: 1%;</w:t>
      </w:r>
    </w:p>
    <w:p w14:paraId="1089DC31"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b2) Dịch vụ, xây dựng không bao thầu nguyên vật liệu: 5%;</w:t>
      </w:r>
    </w:p>
    <w:p w14:paraId="13D0F4CC"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b3) Sản xuất, vận tải, dịch vụ có gắn với hàng hóa, xây dựng có bao thầu nguyên vật liệu: 3%;</w:t>
      </w:r>
    </w:p>
    <w:p w14:paraId="524BF8C2" w14:textId="77777777" w:rsidR="0063009A" w:rsidRPr="009E1537" w:rsidRDefault="0063009A" w:rsidP="008B47C3">
      <w:pPr>
        <w:shd w:val="clear" w:color="auto" w:fill="FFFFFF"/>
        <w:adjustRightInd w:val="0"/>
        <w:snapToGrid w:val="0"/>
        <w:spacing w:after="120"/>
        <w:ind w:firstLine="720"/>
        <w:jc w:val="both"/>
        <w:rPr>
          <w:color w:val="000000" w:themeColor="text1"/>
          <w:sz w:val="24"/>
          <w:szCs w:val="24"/>
          <w:lang w:val="vi-VN"/>
        </w:rPr>
      </w:pPr>
      <w:r w:rsidRPr="009E1537">
        <w:rPr>
          <w:color w:val="000000" w:themeColor="text1"/>
          <w:sz w:val="24"/>
          <w:szCs w:val="24"/>
          <w:lang w:val="vi-VN"/>
        </w:rPr>
        <w:t>b4) Hoạt động kinh doanh khác: 2%;</w:t>
      </w:r>
    </w:p>
    <w:p w14:paraId="479306FA" w14:textId="77777777" w:rsidR="0063009A" w:rsidRPr="009E1537" w:rsidRDefault="0063009A" w:rsidP="008B47C3">
      <w:pPr>
        <w:shd w:val="clear" w:color="auto" w:fill="FFFFFF"/>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t>c) Doanh thu để tính thuế giá trị gia tăng là tổng số tiền bán hàng hóa, dịch vụ ghi trên hóa đơn bán hàng, bao gồm các khoản phụ thu và phí thu thêm mà cơ sở kinh doanh được hưởng.</w:t>
      </w:r>
    </w:p>
    <w:p w14:paraId="6E7F748B" w14:textId="77777777" w:rsidR="0063009A" w:rsidRPr="009E1537" w:rsidRDefault="0063009A" w:rsidP="008B47C3">
      <w:pPr>
        <w:overflowPunct w:val="0"/>
        <w:autoSpaceDE w:val="0"/>
        <w:autoSpaceDN w:val="0"/>
        <w:adjustRightInd w:val="0"/>
        <w:snapToGrid w:val="0"/>
        <w:spacing w:after="120"/>
        <w:ind w:firstLine="720"/>
        <w:jc w:val="both"/>
        <w:rPr>
          <w:bCs/>
          <w:color w:val="000000" w:themeColor="text1"/>
          <w:sz w:val="24"/>
          <w:szCs w:val="24"/>
          <w:lang w:val="vi-VN"/>
        </w:rPr>
      </w:pPr>
      <w:r w:rsidRPr="009E1537">
        <w:rPr>
          <w:bCs/>
          <w:color w:val="000000" w:themeColor="text1"/>
          <w:sz w:val="24"/>
          <w:szCs w:val="24"/>
          <w:lang w:val="vi-VN"/>
        </w:rPr>
        <w:lastRenderedPageBreak/>
        <w:t>3. Hộ, cá nhân sản xuất, kinh doanh không thực hiện hoặc thực hiện không đầy đủ chế độ kế toán, hóa đơn, chứng từ theo quy định của pháp luật thì nộp thuế giá trị gia tăng theo phương pháp khoán thuế quy định tại Luật Quản lý thuế.</w:t>
      </w:r>
    </w:p>
    <w:p w14:paraId="2AA6DC87" w14:textId="77777777" w:rsidR="0063009A" w:rsidRPr="009E1537" w:rsidRDefault="0063009A" w:rsidP="008B47C3">
      <w:pPr>
        <w:shd w:val="clear" w:color="auto" w:fill="FFFFFF"/>
        <w:adjustRightInd w:val="0"/>
        <w:snapToGrid w:val="0"/>
        <w:ind w:firstLine="720"/>
        <w:jc w:val="both"/>
        <w:rPr>
          <w:color w:val="000000" w:themeColor="text1"/>
          <w:sz w:val="24"/>
          <w:szCs w:val="24"/>
          <w:lang w:val="vi-VN"/>
        </w:rPr>
      </w:pPr>
      <w:r w:rsidRPr="009E1537">
        <w:rPr>
          <w:bCs/>
          <w:color w:val="000000" w:themeColor="text1"/>
          <w:sz w:val="24"/>
          <w:szCs w:val="24"/>
          <w:lang w:val="vi-VN"/>
        </w:rPr>
        <w:t xml:space="preserve">4. </w:t>
      </w:r>
      <w:r w:rsidRPr="009E1537">
        <w:rPr>
          <w:color w:val="000000" w:themeColor="text1"/>
          <w:sz w:val="24"/>
          <w:szCs w:val="24"/>
          <w:lang w:val="vi-VN"/>
        </w:rPr>
        <w:t>Chính phủ quy định chi tiết khoản 1 Điều này. Bộ trưởng Bộ Tài chính quy định chi tiết nhóm hàng hóa, dịch vụ thuộc đối tượng áp dụng theo tỷ lệ % tại điểm b khoản 2 Điều này.</w:t>
      </w:r>
    </w:p>
    <w:p w14:paraId="5E66ED66" w14:textId="77777777" w:rsidR="0063009A" w:rsidRPr="009E1537" w:rsidRDefault="0063009A" w:rsidP="008B47C3">
      <w:pPr>
        <w:overflowPunct w:val="0"/>
        <w:autoSpaceDE w:val="0"/>
        <w:autoSpaceDN w:val="0"/>
        <w:adjustRightInd w:val="0"/>
        <w:snapToGrid w:val="0"/>
        <w:rPr>
          <w:bCs/>
          <w:color w:val="000000" w:themeColor="text1"/>
          <w:sz w:val="24"/>
          <w:szCs w:val="24"/>
          <w:lang w:val="vi-VN"/>
        </w:rPr>
      </w:pPr>
    </w:p>
    <w:p w14:paraId="2DAE5166" w14:textId="77777777" w:rsidR="0063009A" w:rsidRPr="009E1537" w:rsidRDefault="0063009A" w:rsidP="008B47C3">
      <w:pPr>
        <w:overflowPunct w:val="0"/>
        <w:autoSpaceDE w:val="0"/>
        <w:autoSpaceDN w:val="0"/>
        <w:adjustRightInd w:val="0"/>
        <w:snapToGrid w:val="0"/>
        <w:jc w:val="center"/>
        <w:rPr>
          <w:b/>
          <w:bCs/>
          <w:color w:val="000000" w:themeColor="text1"/>
          <w:sz w:val="24"/>
          <w:szCs w:val="24"/>
          <w:lang w:val="vi-VN"/>
        </w:rPr>
      </w:pPr>
      <w:r w:rsidRPr="009E1537">
        <w:rPr>
          <w:b/>
          <w:bCs/>
          <w:color w:val="000000" w:themeColor="text1"/>
          <w:sz w:val="24"/>
          <w:szCs w:val="24"/>
          <w:lang w:val="vi-VN"/>
        </w:rPr>
        <w:t>Chương III</w:t>
      </w:r>
    </w:p>
    <w:p w14:paraId="13758CC0" w14:textId="77777777" w:rsidR="0063009A" w:rsidRPr="009E1537" w:rsidRDefault="0063009A" w:rsidP="008B47C3">
      <w:pPr>
        <w:overflowPunct w:val="0"/>
        <w:autoSpaceDE w:val="0"/>
        <w:autoSpaceDN w:val="0"/>
        <w:adjustRightInd w:val="0"/>
        <w:snapToGrid w:val="0"/>
        <w:jc w:val="center"/>
        <w:rPr>
          <w:b/>
          <w:bCs/>
          <w:color w:val="000000" w:themeColor="text1"/>
          <w:sz w:val="24"/>
          <w:szCs w:val="24"/>
          <w:lang w:val="vi-VN"/>
        </w:rPr>
      </w:pPr>
      <w:r w:rsidRPr="009E1537">
        <w:rPr>
          <w:b/>
          <w:bCs/>
          <w:color w:val="000000" w:themeColor="text1"/>
          <w:sz w:val="24"/>
          <w:szCs w:val="24"/>
          <w:lang w:val="vi-VN"/>
        </w:rPr>
        <w:t>KHẤU TRỪ, HOÀN THUẾ</w:t>
      </w:r>
    </w:p>
    <w:p w14:paraId="188CB2C1" w14:textId="77777777" w:rsidR="008B47C3" w:rsidRPr="009E1537" w:rsidRDefault="008B47C3" w:rsidP="008B47C3">
      <w:pPr>
        <w:overflowPunct w:val="0"/>
        <w:autoSpaceDE w:val="0"/>
        <w:autoSpaceDN w:val="0"/>
        <w:adjustRightInd w:val="0"/>
        <w:snapToGrid w:val="0"/>
        <w:jc w:val="center"/>
        <w:rPr>
          <w:b/>
          <w:bCs/>
          <w:color w:val="000000" w:themeColor="text1"/>
          <w:sz w:val="24"/>
          <w:szCs w:val="24"/>
          <w:lang w:val="vi-VN"/>
        </w:rPr>
      </w:pPr>
    </w:p>
    <w:p w14:paraId="1FA55B4C" w14:textId="77777777" w:rsidR="0063009A" w:rsidRPr="009E1537" w:rsidRDefault="0063009A" w:rsidP="008B47C3">
      <w:pPr>
        <w:shd w:val="clear" w:color="auto" w:fill="FFFFFF"/>
        <w:adjustRightInd w:val="0"/>
        <w:snapToGrid w:val="0"/>
        <w:spacing w:after="120"/>
        <w:ind w:firstLine="720"/>
        <w:jc w:val="both"/>
        <w:rPr>
          <w:b/>
          <w:iCs/>
          <w:color w:val="000000" w:themeColor="text1"/>
          <w:sz w:val="24"/>
          <w:szCs w:val="24"/>
          <w:lang w:val="vi-VN"/>
        </w:rPr>
      </w:pPr>
      <w:bookmarkStart w:id="4" w:name="dieu_12"/>
      <w:bookmarkStart w:id="5" w:name="dieu_13"/>
      <w:r w:rsidRPr="009E1537">
        <w:rPr>
          <w:b/>
          <w:color w:val="000000" w:themeColor="text1"/>
          <w:sz w:val="24"/>
          <w:szCs w:val="24"/>
          <w:lang w:val="vi-VN"/>
        </w:rPr>
        <w:t xml:space="preserve">Điều 13. Các hành vi bị nghiêm cấm </w:t>
      </w:r>
      <w:r w:rsidRPr="009E1537">
        <w:rPr>
          <w:b/>
          <w:iCs/>
          <w:color w:val="000000" w:themeColor="text1"/>
          <w:sz w:val="24"/>
          <w:szCs w:val="24"/>
          <w:lang w:val="vi-VN"/>
        </w:rPr>
        <w:t>trong khấu trừ, hoàn thuế</w:t>
      </w:r>
    </w:p>
    <w:p w14:paraId="25AC3945" w14:textId="77777777" w:rsidR="0063009A" w:rsidRPr="009E1537" w:rsidRDefault="0063009A" w:rsidP="008B47C3">
      <w:pPr>
        <w:adjustRightInd w:val="0"/>
        <w:snapToGrid w:val="0"/>
        <w:spacing w:after="120"/>
        <w:ind w:firstLine="720"/>
        <w:jc w:val="both"/>
        <w:rPr>
          <w:bCs/>
          <w:iCs/>
          <w:color w:val="000000" w:themeColor="text1"/>
          <w:spacing w:val="-4"/>
          <w:sz w:val="24"/>
          <w:szCs w:val="24"/>
          <w:lang w:val="vi-VN"/>
        </w:rPr>
      </w:pPr>
      <w:r w:rsidRPr="009E1537">
        <w:rPr>
          <w:bCs/>
          <w:iCs/>
          <w:color w:val="000000" w:themeColor="text1"/>
          <w:spacing w:val="-4"/>
          <w:sz w:val="24"/>
          <w:szCs w:val="24"/>
          <w:lang w:val="vi-VN"/>
        </w:rPr>
        <w:t>1. Mua, cho, bán, tổ chức quảng cáo, môi giới mua, bán hóa đơn.</w:t>
      </w:r>
    </w:p>
    <w:p w14:paraId="5B1DCA8E" w14:textId="77777777" w:rsidR="0063009A" w:rsidRPr="009E1537" w:rsidRDefault="0063009A" w:rsidP="008B47C3">
      <w:pPr>
        <w:adjustRightInd w:val="0"/>
        <w:snapToGrid w:val="0"/>
        <w:spacing w:after="120"/>
        <w:ind w:firstLine="720"/>
        <w:jc w:val="both"/>
        <w:rPr>
          <w:bCs/>
          <w:iCs/>
          <w:color w:val="000000" w:themeColor="text1"/>
          <w:spacing w:val="-4"/>
          <w:sz w:val="24"/>
          <w:szCs w:val="24"/>
          <w:lang w:val="vi-VN"/>
        </w:rPr>
      </w:pPr>
      <w:r w:rsidRPr="009E1537">
        <w:rPr>
          <w:bCs/>
          <w:iCs/>
          <w:color w:val="000000" w:themeColor="text1"/>
          <w:spacing w:val="-4"/>
          <w:sz w:val="24"/>
          <w:szCs w:val="24"/>
          <w:lang w:val="vi-VN"/>
        </w:rPr>
        <w:t>2. Tạo lập giao dịch mua, bán hàng hóa, cung cấp dịch vụ không có thật hoặc giao dịch không đúng quy định của pháp luật.</w:t>
      </w:r>
    </w:p>
    <w:p w14:paraId="20F09629" w14:textId="77777777" w:rsidR="0063009A" w:rsidRPr="009E1537" w:rsidRDefault="0063009A" w:rsidP="008B47C3">
      <w:pPr>
        <w:adjustRightInd w:val="0"/>
        <w:snapToGrid w:val="0"/>
        <w:spacing w:after="120"/>
        <w:ind w:firstLine="720"/>
        <w:jc w:val="both"/>
        <w:rPr>
          <w:bCs/>
          <w:iCs/>
          <w:color w:val="000000" w:themeColor="text1"/>
          <w:spacing w:val="-4"/>
          <w:sz w:val="24"/>
          <w:szCs w:val="24"/>
          <w:lang w:val="vi-VN"/>
        </w:rPr>
      </w:pPr>
      <w:bookmarkStart w:id="6" w:name="diem_24_4_e"/>
      <w:r w:rsidRPr="009E1537">
        <w:rPr>
          <w:bCs/>
          <w:iCs/>
          <w:color w:val="000000" w:themeColor="text1"/>
          <w:spacing w:val="-4"/>
          <w:sz w:val="24"/>
          <w:szCs w:val="24"/>
          <w:lang w:val="vi-VN"/>
        </w:rPr>
        <w:t>3.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bookmarkEnd w:id="6"/>
      <w:r w:rsidRPr="009E1537">
        <w:rPr>
          <w:bCs/>
          <w:iCs/>
          <w:color w:val="000000" w:themeColor="text1"/>
          <w:spacing w:val="-4"/>
          <w:sz w:val="24"/>
          <w:szCs w:val="24"/>
          <w:lang w:val="vi-VN"/>
        </w:rPr>
        <w:t>.</w:t>
      </w:r>
    </w:p>
    <w:p w14:paraId="48BD5DF0" w14:textId="77777777" w:rsidR="0063009A" w:rsidRPr="009E1537" w:rsidRDefault="0063009A" w:rsidP="008B47C3">
      <w:pPr>
        <w:adjustRightInd w:val="0"/>
        <w:snapToGrid w:val="0"/>
        <w:spacing w:after="120"/>
        <w:ind w:firstLine="720"/>
        <w:jc w:val="both"/>
        <w:rPr>
          <w:bCs/>
          <w:iCs/>
          <w:color w:val="000000" w:themeColor="text1"/>
          <w:spacing w:val="-4"/>
          <w:sz w:val="24"/>
          <w:szCs w:val="24"/>
          <w:lang w:val="vi-VN"/>
        </w:rPr>
      </w:pPr>
      <w:r w:rsidRPr="009E1537">
        <w:rPr>
          <w:bCs/>
          <w:iCs/>
          <w:color w:val="000000" w:themeColor="text1"/>
          <w:spacing w:val="-4"/>
          <w:sz w:val="24"/>
          <w:szCs w:val="24"/>
          <w:lang w:val="vi-VN"/>
        </w:rPr>
        <w:t>4. Sử dụng hóa đơn, chứng từ không hợp pháp, sử dụng không hợp pháp hóa đơn, chứng từ theo quy định của Chính phủ.</w:t>
      </w:r>
    </w:p>
    <w:p w14:paraId="23C99F20" w14:textId="77777777" w:rsidR="0063009A" w:rsidRPr="009E1537" w:rsidRDefault="0063009A" w:rsidP="008B47C3">
      <w:pPr>
        <w:adjustRightInd w:val="0"/>
        <w:snapToGrid w:val="0"/>
        <w:spacing w:after="120"/>
        <w:ind w:firstLine="720"/>
        <w:jc w:val="both"/>
        <w:rPr>
          <w:bCs/>
          <w:iCs/>
          <w:color w:val="000000" w:themeColor="text1"/>
          <w:spacing w:val="-4"/>
          <w:sz w:val="24"/>
          <w:szCs w:val="24"/>
          <w:lang w:val="vi-VN"/>
        </w:rPr>
      </w:pPr>
      <w:r w:rsidRPr="009E1537">
        <w:rPr>
          <w:bCs/>
          <w:iCs/>
          <w:color w:val="000000" w:themeColor="text1"/>
          <w:spacing w:val="-4"/>
          <w:sz w:val="24"/>
          <w:szCs w:val="24"/>
          <w:lang w:val="vi-VN"/>
        </w:rPr>
        <w:t>5. Không chuyển dữ liệu hóa đơn điện tử về cơ quan thuế theo quy định.</w:t>
      </w:r>
    </w:p>
    <w:p w14:paraId="08EA476D" w14:textId="77777777" w:rsidR="0063009A" w:rsidRPr="009E1537" w:rsidRDefault="0063009A" w:rsidP="008B47C3">
      <w:pPr>
        <w:adjustRightInd w:val="0"/>
        <w:snapToGrid w:val="0"/>
        <w:spacing w:after="120"/>
        <w:ind w:firstLine="720"/>
        <w:jc w:val="both"/>
        <w:rPr>
          <w:bCs/>
          <w:iCs/>
          <w:color w:val="000000" w:themeColor="text1"/>
          <w:spacing w:val="-4"/>
          <w:sz w:val="24"/>
          <w:szCs w:val="24"/>
          <w:lang w:val="vi-VN"/>
        </w:rPr>
      </w:pPr>
      <w:r w:rsidRPr="009E1537">
        <w:rPr>
          <w:bCs/>
          <w:iCs/>
          <w:color w:val="000000" w:themeColor="text1"/>
          <w:spacing w:val="-4"/>
          <w:sz w:val="24"/>
          <w:szCs w:val="24"/>
          <w:lang w:val="vi-VN"/>
        </w:rPr>
        <w:t>6. Làm sai lệch, sử dụng sai mục đích, truy cập trái phép, phá hủy hệ thống thông tin về hóa đơn, chứng từ.</w:t>
      </w:r>
    </w:p>
    <w:p w14:paraId="1EC2C7F0" w14:textId="77777777" w:rsidR="0063009A" w:rsidRPr="009E1537" w:rsidRDefault="0063009A" w:rsidP="008B47C3">
      <w:pPr>
        <w:adjustRightInd w:val="0"/>
        <w:snapToGrid w:val="0"/>
        <w:spacing w:after="120"/>
        <w:ind w:firstLine="720"/>
        <w:jc w:val="both"/>
        <w:rPr>
          <w:bCs/>
          <w:iCs/>
          <w:color w:val="000000" w:themeColor="text1"/>
          <w:spacing w:val="-4"/>
          <w:sz w:val="24"/>
          <w:szCs w:val="24"/>
          <w:lang w:val="vi-VN"/>
        </w:rPr>
      </w:pPr>
      <w:r w:rsidRPr="009E1537">
        <w:rPr>
          <w:bCs/>
          <w:iCs/>
          <w:color w:val="000000" w:themeColor="text1"/>
          <w:spacing w:val="-4"/>
          <w:sz w:val="24"/>
          <w:szCs w:val="24"/>
          <w:lang w:val="vi-VN"/>
        </w:rPr>
        <w:t>7. Đưa</w:t>
      </w:r>
      <w:r w:rsidRPr="009E1537">
        <w:rPr>
          <w:bCs/>
          <w:color w:val="000000" w:themeColor="text1"/>
          <w:spacing w:val="-4"/>
          <w:sz w:val="24"/>
          <w:szCs w:val="24"/>
          <w:lang w:val="vi-VN"/>
        </w:rPr>
        <w:t>,</w:t>
      </w:r>
      <w:r w:rsidRPr="009E1537">
        <w:rPr>
          <w:b/>
          <w:bCs/>
          <w:i/>
          <w:color w:val="000000" w:themeColor="text1"/>
          <w:spacing w:val="-4"/>
          <w:sz w:val="24"/>
          <w:szCs w:val="24"/>
          <w:lang w:val="vi-VN"/>
        </w:rPr>
        <w:t xml:space="preserve"> </w:t>
      </w:r>
      <w:r w:rsidRPr="009E1537">
        <w:rPr>
          <w:bCs/>
          <w:color w:val="000000" w:themeColor="text1"/>
          <w:spacing w:val="-4"/>
          <w:sz w:val="24"/>
          <w:szCs w:val="24"/>
          <w:lang w:val="vi-VN"/>
        </w:rPr>
        <w:t>nhận, môi giới</w:t>
      </w:r>
      <w:r w:rsidRPr="009E1537">
        <w:rPr>
          <w:b/>
          <w:bCs/>
          <w:i/>
          <w:color w:val="000000" w:themeColor="text1"/>
          <w:spacing w:val="-4"/>
          <w:sz w:val="24"/>
          <w:szCs w:val="24"/>
          <w:lang w:val="vi-VN"/>
        </w:rPr>
        <w:t xml:space="preserve"> </w:t>
      </w:r>
      <w:r w:rsidRPr="009E1537">
        <w:rPr>
          <w:bCs/>
          <w:iCs/>
          <w:color w:val="000000" w:themeColor="text1"/>
          <w:spacing w:val="-4"/>
          <w:sz w:val="24"/>
          <w:szCs w:val="24"/>
          <w:lang w:val="vi-VN"/>
        </w:rPr>
        <w:t>hối lộ hoặc thực hiện các hành vi khác liên quan đến hóa đơn, chứng từ để được khấu trừ thuế, hoàn thuế, chiếm đoạt tiền thuế, trốn thuế giá trị gia tăng.</w:t>
      </w:r>
    </w:p>
    <w:p w14:paraId="317D0387" w14:textId="77777777" w:rsidR="0063009A" w:rsidRPr="009E1537" w:rsidRDefault="0063009A" w:rsidP="008B47C3">
      <w:pPr>
        <w:adjustRightInd w:val="0"/>
        <w:snapToGrid w:val="0"/>
        <w:spacing w:after="120"/>
        <w:ind w:firstLine="720"/>
        <w:jc w:val="both"/>
        <w:rPr>
          <w:bCs/>
          <w:iCs/>
          <w:color w:val="000000" w:themeColor="text1"/>
          <w:spacing w:val="-4"/>
          <w:sz w:val="24"/>
          <w:szCs w:val="24"/>
          <w:lang w:val="vi-VN"/>
        </w:rPr>
      </w:pPr>
      <w:r w:rsidRPr="009E1537">
        <w:rPr>
          <w:bCs/>
          <w:iCs/>
          <w:color w:val="000000" w:themeColor="text1"/>
          <w:spacing w:val="-4"/>
          <w:sz w:val="24"/>
          <w:szCs w:val="24"/>
          <w:lang w:val="vi-VN"/>
        </w:rPr>
        <w:t>8. Thông đồng,</w:t>
      </w:r>
      <w:r w:rsidRPr="009E1537">
        <w:rPr>
          <w:b/>
          <w:bCs/>
          <w:iCs/>
          <w:color w:val="000000" w:themeColor="text1"/>
          <w:spacing w:val="-4"/>
          <w:sz w:val="24"/>
          <w:szCs w:val="24"/>
          <w:lang w:val="vi-VN"/>
        </w:rPr>
        <w:t xml:space="preserve"> </w:t>
      </w:r>
      <w:r w:rsidRPr="009E1537">
        <w:rPr>
          <w:bCs/>
          <w:color w:val="000000" w:themeColor="text1"/>
          <w:spacing w:val="-4"/>
          <w:sz w:val="24"/>
          <w:szCs w:val="24"/>
          <w:lang w:val="vi-VN"/>
        </w:rPr>
        <w:t>bao che;</w:t>
      </w:r>
      <w:r w:rsidRPr="009E1537">
        <w:rPr>
          <w:b/>
          <w:bCs/>
          <w:i/>
          <w:color w:val="000000" w:themeColor="text1"/>
          <w:spacing w:val="-4"/>
          <w:sz w:val="24"/>
          <w:szCs w:val="24"/>
          <w:lang w:val="vi-VN"/>
        </w:rPr>
        <w:t xml:space="preserve"> </w:t>
      </w:r>
      <w:r w:rsidRPr="009E1537">
        <w:rPr>
          <w:bCs/>
          <w:iCs/>
          <w:color w:val="000000" w:themeColor="text1"/>
          <w:spacing w:val="-4"/>
          <w:sz w:val="24"/>
          <w:szCs w:val="24"/>
          <w:lang w:val="vi-VN"/>
        </w:rPr>
        <w:t>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23FD1482"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vi-VN"/>
        </w:rPr>
      </w:pPr>
      <w:r w:rsidRPr="009E1537">
        <w:rPr>
          <w:b/>
          <w:bCs/>
          <w:color w:val="000000" w:themeColor="text1"/>
          <w:lang w:val="vi-VN"/>
        </w:rPr>
        <w:t>Điều 14. Khấu trừ thuế giá trị gia tăng đầu vào</w:t>
      </w:r>
      <w:bookmarkEnd w:id="4"/>
    </w:p>
    <w:p w14:paraId="3F087720"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vi-VN"/>
        </w:rPr>
      </w:pPr>
      <w:r w:rsidRPr="009E1537">
        <w:rPr>
          <w:color w:val="000000" w:themeColor="text1"/>
          <w:lang w:val="vi-VN"/>
        </w:rPr>
        <w:t>1. Cơ sở kinh doanh nộp thuế giá trị gia tăng theo phương pháp khấu trừ thuế được khấu trừ thuế giá trị gia tăng đầu vào như sau:</w:t>
      </w:r>
    </w:p>
    <w:p w14:paraId="42CECD6F"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vi-VN"/>
        </w:rPr>
      </w:pPr>
      <w:r w:rsidRPr="009E1537">
        <w:rPr>
          <w:color w:val="000000" w:themeColor="text1"/>
          <w:lang w:val="vi-VN"/>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w:t>
      </w:r>
      <w:r w:rsidRPr="009E1537">
        <w:rPr>
          <w:iCs/>
          <w:color w:val="000000" w:themeColor="text1"/>
          <w:lang w:val="vi-VN"/>
        </w:rPr>
        <w:t>, hàng hóa bị hao hụt tự nhiên do tính chất lý hóa trong quá trình vận chuyển;</w:t>
      </w:r>
    </w:p>
    <w:p w14:paraId="12ABE7C1"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vi-VN"/>
        </w:rPr>
      </w:pPr>
      <w:r w:rsidRPr="009E1537">
        <w:rPr>
          <w:color w:val="000000" w:themeColor="text1"/>
          <w:lang w:val="vi-VN"/>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14:paraId="67E69514"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spacing w:val="2"/>
          <w:lang w:val="vi-VN"/>
        </w:rPr>
      </w:pPr>
      <w:r w:rsidRPr="009E1537">
        <w:rPr>
          <w:color w:val="000000" w:themeColor="text1"/>
          <w:spacing w:val="2"/>
          <w:lang w:val="vi-VN"/>
        </w:rPr>
        <w:t>c) Thuế giá trị gia tăng đầu vào của hàng hóa, dịch vụ bán cho tổ chức, cá nhân sử dụng vốn viện trợ nhân đạo, viện trợ không hoàn lại được khấu trừ toàn bộ;</w:t>
      </w:r>
    </w:p>
    <w:p w14:paraId="13F2026D"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vi-VN"/>
        </w:rPr>
      </w:pPr>
      <w:r w:rsidRPr="009E1537">
        <w:rPr>
          <w:color w:val="000000" w:themeColor="text1"/>
          <w:lang w:val="vi-VN"/>
        </w:rPr>
        <w:lastRenderedPageBreak/>
        <w:t>d) Thuế giá trị gia tăng đầu vào của hàng hóa, dịch vụ sử dụng cho hoạt động tìm kiếm thăm dò, phát triển mỏ dầu khí được khấu trừ toàn bộ;</w:t>
      </w:r>
    </w:p>
    <w:p w14:paraId="4653C120"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iCs/>
          <w:color w:val="000000" w:themeColor="text1"/>
          <w:lang w:val="vi-VN"/>
        </w:rPr>
      </w:pPr>
      <w:r w:rsidRPr="009E1537">
        <w:rPr>
          <w:color w:val="000000" w:themeColor="text1"/>
          <w:lang w:val="vi-VN"/>
        </w:rPr>
        <w:t>đ) Thuế giá trị gia tăng đầu vào phát sinh trong tháng</w:t>
      </w:r>
      <w:r w:rsidRPr="009E1537">
        <w:rPr>
          <w:iCs/>
          <w:color w:val="000000" w:themeColor="text1"/>
          <w:lang w:val="vi-VN"/>
        </w:rPr>
        <w:t>,</w:t>
      </w:r>
      <w:r w:rsidRPr="009E1537">
        <w:rPr>
          <w:i/>
          <w:iCs/>
          <w:color w:val="000000" w:themeColor="text1"/>
          <w:lang w:val="vi-VN"/>
        </w:rPr>
        <w:t xml:space="preserve"> </w:t>
      </w:r>
      <w:r w:rsidRPr="009E1537">
        <w:rPr>
          <w:iCs/>
          <w:color w:val="000000" w:themeColor="text1"/>
          <w:lang w:val="vi-VN"/>
        </w:rPr>
        <w:t>quý</w:t>
      </w:r>
      <w:r w:rsidRPr="009E1537">
        <w:rPr>
          <w:color w:val="000000" w:themeColor="text1"/>
          <w:lang w:val="vi-VN"/>
        </w:rPr>
        <w:t xml:space="preserve"> nào được kê khai, khấu trừ khi xác định số thuế phải nộp của tháng, </w:t>
      </w:r>
      <w:r w:rsidRPr="009E1537">
        <w:rPr>
          <w:iCs/>
          <w:color w:val="000000" w:themeColor="text1"/>
          <w:lang w:val="vi-VN"/>
        </w:rPr>
        <w:t>quý</w:t>
      </w:r>
      <w:r w:rsidRPr="009E1537">
        <w:rPr>
          <w:color w:val="000000" w:themeColor="text1"/>
          <w:lang w:val="vi-VN"/>
        </w:rPr>
        <w:t xml:space="preserve"> đó. </w:t>
      </w:r>
      <w:r w:rsidRPr="009E1537">
        <w:rPr>
          <w:iCs/>
          <w:color w:val="000000" w:themeColor="text1"/>
          <w:lang w:val="sv-SE"/>
        </w:rPr>
        <w:t>Số thuế giá trị gia tăng đầu vào chưa được khấu trừ hết trong tháng, quý thì được khấu trừ vào tháng, quý tiếp theo.</w:t>
      </w:r>
    </w:p>
    <w:p w14:paraId="1624C4F1" w14:textId="77777777" w:rsidR="0063009A" w:rsidRPr="009E1537" w:rsidRDefault="0063009A" w:rsidP="008B47C3">
      <w:pPr>
        <w:pStyle w:val="s3"/>
        <w:adjustRightInd w:val="0"/>
        <w:snapToGrid w:val="0"/>
        <w:spacing w:before="0" w:beforeAutospacing="0" w:after="120" w:afterAutospacing="0"/>
        <w:ind w:firstLine="720"/>
        <w:jc w:val="both"/>
        <w:rPr>
          <w:color w:val="000000" w:themeColor="text1"/>
          <w:lang w:val="vi-VN"/>
        </w:rPr>
      </w:pPr>
      <w:r w:rsidRPr="009E1537">
        <w:rPr>
          <w:rStyle w:val="s11"/>
          <w:color w:val="000000" w:themeColor="text1"/>
          <w:lang w:val="vi-VN"/>
        </w:rPr>
        <w:t xml:space="preserve">Trường hợp cơ sở kinh doanh phát hiện số thuế giá trị gia tăng đầu vào khi kê khai, khấu trừ bị sai, sót thì được khai thuế trước khi cơ quan thuế, cơ quan có thẩm quyền công bố quyết định kiểm tra thuế, thanh tra thuế </w:t>
      </w:r>
      <w:r w:rsidRPr="009E1537">
        <w:rPr>
          <w:rStyle w:val="s11"/>
          <w:bCs/>
          <w:color w:val="000000" w:themeColor="text1"/>
          <w:lang w:val="vi-VN"/>
        </w:rPr>
        <w:t>như sau</w:t>
      </w:r>
      <w:r w:rsidRPr="009E1537">
        <w:rPr>
          <w:rStyle w:val="s11"/>
          <w:color w:val="000000" w:themeColor="text1"/>
          <w:lang w:val="vi-VN"/>
        </w:rPr>
        <w:t>:</w:t>
      </w:r>
    </w:p>
    <w:p w14:paraId="1BA3FCA3" w14:textId="77777777" w:rsidR="0063009A" w:rsidRPr="009E1537" w:rsidRDefault="0063009A" w:rsidP="008B47C3">
      <w:pPr>
        <w:pStyle w:val="s3"/>
        <w:adjustRightInd w:val="0"/>
        <w:snapToGrid w:val="0"/>
        <w:spacing w:before="0" w:beforeAutospacing="0" w:after="120" w:afterAutospacing="0"/>
        <w:ind w:firstLine="720"/>
        <w:jc w:val="both"/>
        <w:rPr>
          <w:bCs/>
          <w:color w:val="000000" w:themeColor="text1"/>
          <w:lang w:val="vi-VN"/>
        </w:rPr>
      </w:pPr>
      <w:r w:rsidRPr="009E1537">
        <w:rPr>
          <w:rStyle w:val="s11"/>
          <w:bCs/>
          <w:color w:val="000000" w:themeColor="text1"/>
          <w:lang w:val="vi-VN"/>
        </w:rPr>
        <w:t>Người nộp thuế thực hiện khai bổ sung vào tháng, quý</w:t>
      </w:r>
      <w:r w:rsidRPr="009E1537">
        <w:rPr>
          <w:rStyle w:val="s16"/>
          <w:bCs/>
          <w:iCs/>
          <w:color w:val="000000" w:themeColor="text1"/>
          <w:lang w:val="vi-VN"/>
        </w:rPr>
        <w:t xml:space="preserve"> phát sinh số thuế giá trị gia tăng đầu vào bị sai, sót</w:t>
      </w:r>
      <w:r w:rsidRPr="009E1537">
        <w:rPr>
          <w:rStyle w:val="apple-converted-space"/>
          <w:bCs/>
          <w:color w:val="000000" w:themeColor="text1"/>
          <w:lang w:val="vi-VN"/>
        </w:rPr>
        <w:t> </w:t>
      </w:r>
      <w:r w:rsidRPr="009E1537">
        <w:rPr>
          <w:rStyle w:val="s11"/>
          <w:bCs/>
          <w:color w:val="000000" w:themeColor="text1"/>
          <w:lang w:val="vi-VN"/>
        </w:rPr>
        <w:t xml:space="preserve">nếu việc khai thuế vào </w:t>
      </w:r>
      <w:r w:rsidRPr="009E1537">
        <w:rPr>
          <w:rStyle w:val="s11"/>
          <w:bCs/>
          <w:iCs/>
          <w:color w:val="000000" w:themeColor="text1"/>
          <w:lang w:val="vi-VN"/>
        </w:rPr>
        <w:t>tháng, quý</w:t>
      </w:r>
      <w:r w:rsidRPr="009E1537">
        <w:rPr>
          <w:rStyle w:val="apple-converted-space"/>
          <w:iCs/>
          <w:color w:val="000000" w:themeColor="text1"/>
          <w:lang w:val="vi-VN"/>
        </w:rPr>
        <w:t> </w:t>
      </w:r>
      <w:r w:rsidRPr="009E1537">
        <w:rPr>
          <w:rStyle w:val="s16"/>
          <w:bCs/>
          <w:iCs/>
          <w:color w:val="000000" w:themeColor="text1"/>
          <w:lang w:val="vi-VN"/>
        </w:rPr>
        <w:t>phát sinh số thuế giá trị gia tăng đầu vào bị sai, sót</w:t>
      </w:r>
      <w:r w:rsidRPr="009E1537">
        <w:rPr>
          <w:rStyle w:val="apple-converted-space"/>
          <w:i/>
          <w:iCs/>
          <w:color w:val="000000" w:themeColor="text1"/>
          <w:lang w:val="vi-VN"/>
        </w:rPr>
        <w:t> </w:t>
      </w:r>
      <w:r w:rsidRPr="009E1537">
        <w:rPr>
          <w:rStyle w:val="s11"/>
          <w:bCs/>
          <w:color w:val="000000" w:themeColor="text1"/>
          <w:lang w:val="vi-VN"/>
        </w:rPr>
        <w:t>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w:t>
      </w:r>
      <w:r w:rsidRPr="009E1537">
        <w:rPr>
          <w:rStyle w:val="apple-converted-space"/>
          <w:bCs/>
          <w:color w:val="000000" w:themeColor="text1"/>
          <w:lang w:val="vi-VN"/>
        </w:rPr>
        <w:t> </w:t>
      </w:r>
    </w:p>
    <w:p w14:paraId="7D1FBDB2" w14:textId="77777777" w:rsidR="0063009A" w:rsidRPr="009E1537" w:rsidRDefault="0063009A" w:rsidP="008B47C3">
      <w:pPr>
        <w:pStyle w:val="s3"/>
        <w:adjustRightInd w:val="0"/>
        <w:snapToGrid w:val="0"/>
        <w:spacing w:before="0" w:beforeAutospacing="0" w:after="120" w:afterAutospacing="0"/>
        <w:ind w:firstLine="720"/>
        <w:jc w:val="both"/>
        <w:rPr>
          <w:b/>
          <w:bCs/>
          <w:color w:val="000000" w:themeColor="text1"/>
          <w:lang w:val="vi-VN"/>
        </w:rPr>
      </w:pPr>
      <w:r w:rsidRPr="009E1537">
        <w:rPr>
          <w:rStyle w:val="s11"/>
          <w:bCs/>
          <w:color w:val="000000" w:themeColor="text1"/>
          <w:lang w:val="vi-VN"/>
        </w:rPr>
        <w:t xml:space="preserve">Người nộp thuế thực hiện khai vào tháng, quý </w:t>
      </w:r>
      <w:r w:rsidRPr="009E1537">
        <w:rPr>
          <w:rStyle w:val="s11"/>
          <w:bCs/>
          <w:iCs/>
          <w:color w:val="000000" w:themeColor="text1"/>
          <w:lang w:val="vi-VN"/>
        </w:rPr>
        <w:t xml:space="preserve">phát hiện sai, sót </w:t>
      </w:r>
      <w:r w:rsidRPr="009E1537">
        <w:rPr>
          <w:rStyle w:val="s11"/>
          <w:bCs/>
          <w:color w:val="000000" w:themeColor="text1"/>
          <w:lang w:val="vi-VN"/>
        </w:rPr>
        <w:t>nếu việc khai thuế vào</w:t>
      </w:r>
      <w:r w:rsidRPr="009E1537">
        <w:rPr>
          <w:rStyle w:val="apple-converted-space"/>
          <w:b/>
          <w:bCs/>
          <w:color w:val="000000" w:themeColor="text1"/>
          <w:lang w:val="vi-VN"/>
        </w:rPr>
        <w:t> </w:t>
      </w:r>
      <w:r w:rsidRPr="009E1537">
        <w:rPr>
          <w:rStyle w:val="s11"/>
          <w:bCs/>
          <w:color w:val="000000" w:themeColor="text1"/>
          <w:lang w:val="vi-VN"/>
        </w:rPr>
        <w:t xml:space="preserve">tháng, quý </w:t>
      </w:r>
      <w:r w:rsidRPr="009E1537">
        <w:rPr>
          <w:rStyle w:val="s16"/>
          <w:bCs/>
          <w:iCs/>
          <w:color w:val="000000" w:themeColor="text1"/>
          <w:lang w:val="vi-VN"/>
        </w:rPr>
        <w:t>phát sinh số thuế giá trị gia tăng đầu vào bị sai, sót</w:t>
      </w:r>
      <w:r w:rsidRPr="009E1537">
        <w:rPr>
          <w:rStyle w:val="apple-converted-space"/>
          <w:bCs/>
          <w:color w:val="000000" w:themeColor="text1"/>
          <w:lang w:val="vi-VN"/>
        </w:rPr>
        <w:t> </w:t>
      </w:r>
      <w:r w:rsidRPr="009E1537">
        <w:rPr>
          <w:rStyle w:val="s11"/>
          <w:bCs/>
          <w:color w:val="000000" w:themeColor="text1"/>
          <w:lang w:val="vi-VN"/>
        </w:rPr>
        <w:t>làm giảm số tiền thuế phải nộp hoặc chỉ làm tăng hoặc giảm số thuế giá trị gia tăng còn được khấu trừ chuyển sang tháng, quý sau</w:t>
      </w:r>
      <w:r w:rsidRPr="009E1537">
        <w:rPr>
          <w:rStyle w:val="s11"/>
          <w:bCs/>
          <w:iCs/>
          <w:color w:val="000000" w:themeColor="text1"/>
          <w:lang w:val="vi-VN"/>
        </w:rPr>
        <w:t>;</w:t>
      </w:r>
    </w:p>
    <w:p w14:paraId="45BD569E"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Cs/>
          <w:color w:val="000000" w:themeColor="text1"/>
          <w:lang w:val="vi-VN"/>
        </w:rPr>
      </w:pPr>
      <w:r w:rsidRPr="009E1537">
        <w:rPr>
          <w:bCs/>
          <w:color w:val="000000" w:themeColor="text1"/>
          <w:lang w:val="vi-VN"/>
        </w:rPr>
        <w:t>e) Đối với số thuế giá trị gia tăng đầu vào không được khấu trừ, cơ sở kinh doanh được tính vào chi phí để tính thuế thu nhập doanh nghiệp hoặc tính vào nguyên giá của tài sản cố định</w:t>
      </w:r>
      <w:r w:rsidRPr="009E1537">
        <w:rPr>
          <w:b/>
          <w:bCs/>
          <w:i/>
          <w:iCs/>
          <w:color w:val="000000" w:themeColor="text1"/>
          <w:lang w:val="vi-VN"/>
        </w:rPr>
        <w:t xml:space="preserve"> </w:t>
      </w:r>
      <w:r w:rsidRPr="009E1537">
        <w:rPr>
          <w:bCs/>
          <w:iCs/>
          <w:color w:val="000000" w:themeColor="text1"/>
          <w:lang w:val="vi-VN"/>
        </w:rPr>
        <w:t xml:space="preserve">theo quy định của pháp luật về thuế thu nhập doanh nghiệp, </w:t>
      </w:r>
      <w:r w:rsidRPr="009E1537">
        <w:rPr>
          <w:bCs/>
          <w:color w:val="000000" w:themeColor="text1"/>
          <w:lang w:val="vi-VN"/>
        </w:rPr>
        <w:t>trừ số thuế giá trị gia tăng của hàng hóa, dịch vụ mua vào không có chứng từ thanh toán không dùng tiền mặt theo quy định của Chính phủ;</w:t>
      </w:r>
    </w:p>
    <w:p w14:paraId="0BB0B61B"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
          <w:bCs/>
          <w:color w:val="000000" w:themeColor="text1"/>
          <w:lang w:val="vi-VN"/>
        </w:rPr>
      </w:pPr>
      <w:r w:rsidRPr="009E1537">
        <w:rPr>
          <w:bCs/>
          <w:color w:val="000000" w:themeColor="text1"/>
          <w:lang w:val="vi-VN"/>
        </w:rPr>
        <w:t xml:space="preserve">g) Chính phủ quy định chi tiết việc khấu trừ thuế giá trị gia tăng đầu vào đối với: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w:t>
      </w:r>
      <w:r w:rsidRPr="009E1537">
        <w:rPr>
          <w:bCs/>
          <w:iCs/>
          <w:color w:val="000000" w:themeColor="text1"/>
          <w:lang w:val="vi-VN"/>
        </w:rPr>
        <w:t xml:space="preserve">tài sản cố định là ô tô chở người từ 09 chỗ ngồi trở xuống; </w:t>
      </w:r>
      <w:r w:rsidRPr="009E1537">
        <w:rPr>
          <w:bCs/>
          <w:color w:val="000000" w:themeColor="text1"/>
          <w:lang w:val="vi-VN"/>
        </w:rPr>
        <w:t>cơ sở sản xuất, kinh doanh tổ chức sản xuất khép kín, hạch toán tập trung.</w:t>
      </w:r>
    </w:p>
    <w:p w14:paraId="1546E0F5"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vi-VN"/>
        </w:rPr>
      </w:pPr>
      <w:r w:rsidRPr="009E1537">
        <w:rPr>
          <w:color w:val="000000" w:themeColor="text1"/>
          <w:lang w:val="vi-VN"/>
        </w:rPr>
        <w:t>2. Điều kiện khấu trừ thuế giá trị gia tăng đầu vào được quy định như sau:</w:t>
      </w:r>
    </w:p>
    <w:p w14:paraId="5B30E4DA"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
          <w:bCs/>
          <w:i/>
          <w:iCs/>
          <w:color w:val="000000" w:themeColor="text1"/>
          <w:lang w:val="vi-VN"/>
        </w:rPr>
      </w:pPr>
      <w:r w:rsidRPr="009E1537">
        <w:rPr>
          <w:color w:val="000000" w:themeColor="text1"/>
          <w:lang w:val="vi-VN"/>
        </w:rPr>
        <w:t xml:space="preserve">a) Có hóa đơn giá trị gia tăng mua hàng hóa, dịch vụ hoặc chứng từ nộp thuế giá trị gia tăng ở khâu nhập khẩu </w:t>
      </w:r>
      <w:r w:rsidRPr="009E1537">
        <w:rPr>
          <w:bCs/>
          <w:color w:val="000000" w:themeColor="text1"/>
          <w:lang w:val="vi-VN"/>
        </w:rPr>
        <w:t>hoặc chứng từ nộp thuế giá trị gia tăng thay cho phía nước ngoài quy định tại khoản 3 và</w:t>
      </w:r>
      <w:r w:rsidRPr="009E1537">
        <w:rPr>
          <w:b/>
          <w:bCs/>
          <w:color w:val="000000" w:themeColor="text1"/>
          <w:lang w:val="vi-VN"/>
        </w:rPr>
        <w:t xml:space="preserve"> </w:t>
      </w:r>
      <w:r w:rsidRPr="009E1537">
        <w:rPr>
          <w:bCs/>
          <w:iCs/>
          <w:color w:val="000000" w:themeColor="text1"/>
          <w:lang w:val="vi-VN"/>
        </w:rPr>
        <w:t>khoản 4</w:t>
      </w:r>
      <w:r w:rsidRPr="009E1537">
        <w:rPr>
          <w:b/>
          <w:bCs/>
          <w:i/>
          <w:iCs/>
          <w:color w:val="000000" w:themeColor="text1"/>
          <w:lang w:val="vi-VN"/>
        </w:rPr>
        <w:t xml:space="preserve"> </w:t>
      </w:r>
      <w:r w:rsidRPr="009E1537">
        <w:rPr>
          <w:bCs/>
          <w:color w:val="000000" w:themeColor="text1"/>
          <w:lang w:val="vi-VN"/>
        </w:rPr>
        <w:t>Điều 4 của Luật này. Bộ trưởng Bộ Tài chính quy định chứng từ nộp thuế giá trị gia tăng thay cho phía nước ngoài;</w:t>
      </w:r>
      <w:r w:rsidRPr="009E1537">
        <w:rPr>
          <w:b/>
          <w:bCs/>
          <w:i/>
          <w:iCs/>
          <w:color w:val="000000" w:themeColor="text1"/>
          <w:lang w:val="vi-VN"/>
        </w:rPr>
        <w:t xml:space="preserve"> </w:t>
      </w:r>
    </w:p>
    <w:p w14:paraId="7DC874D4"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vi-VN"/>
        </w:rPr>
      </w:pPr>
      <w:r w:rsidRPr="009E1537">
        <w:rPr>
          <w:color w:val="000000" w:themeColor="text1"/>
          <w:lang w:val="vi-VN"/>
        </w:rPr>
        <w:t>b) Có chứng từ thanh toán không dùng tiền mặt đối với hàng hóa, dịch vụ mua vào, trừ một số trường hợp đặc thù theo quy định của Chính phủ;</w:t>
      </w:r>
    </w:p>
    <w:p w14:paraId="0E36EFF7"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
          <w:bCs/>
          <w:color w:val="000000" w:themeColor="text1"/>
          <w:lang w:val="vi-VN"/>
        </w:rPr>
      </w:pPr>
      <w:r w:rsidRPr="009E1537">
        <w:rPr>
          <w:color w:val="000000" w:themeColor="text1"/>
          <w:lang w:val="vi-VN"/>
        </w:rPr>
        <w:t xml:space="preserve">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w:t>
      </w:r>
      <w:r w:rsidRPr="009E1537">
        <w:rPr>
          <w:bCs/>
          <w:color w:val="000000" w:themeColor="text1"/>
          <w:lang w:val="vi-VN"/>
        </w:rPr>
        <w:t>phiếu đóng gói, vận đơn, chứng từ bảo hiểm hàng hóa (nếu có).</w:t>
      </w:r>
      <w:r w:rsidRPr="009E1537">
        <w:rPr>
          <w:b/>
          <w:bCs/>
          <w:color w:val="000000" w:themeColor="text1"/>
          <w:lang w:val="vi-VN"/>
        </w:rPr>
        <w:t xml:space="preserve"> </w:t>
      </w:r>
      <w:r w:rsidRPr="009E1537">
        <w:rPr>
          <w:color w:val="000000" w:themeColor="text1"/>
          <w:lang w:val="vi-VN"/>
        </w:rPr>
        <w:t xml:space="preserve">Chính phủ quy định về điều kiện khấu trừ đối với trường hợp xuất khẩu hàng hóa qua </w:t>
      </w:r>
      <w:r w:rsidRPr="009E1537">
        <w:rPr>
          <w:iCs/>
          <w:color w:val="000000" w:themeColor="text1"/>
          <w:lang w:val="vi-VN"/>
        </w:rPr>
        <w:t>sàn thương mại điện tử ở nước ngoài</w:t>
      </w:r>
      <w:r w:rsidRPr="009E1537">
        <w:rPr>
          <w:color w:val="000000" w:themeColor="text1"/>
          <w:lang w:val="vi-VN"/>
        </w:rPr>
        <w:t xml:space="preserve"> và một số trường hợp đặc thù khác.</w:t>
      </w:r>
    </w:p>
    <w:p w14:paraId="6CA08F73"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Cs/>
          <w:iCs/>
          <w:color w:val="000000" w:themeColor="text1"/>
          <w:lang w:val="vi-VN"/>
        </w:rPr>
      </w:pPr>
      <w:r w:rsidRPr="009E1537">
        <w:rPr>
          <w:bCs/>
          <w:color w:val="000000" w:themeColor="text1"/>
          <w:lang w:val="sv-SE"/>
        </w:rPr>
        <w:t xml:space="preserve">3. </w:t>
      </w:r>
      <w:r w:rsidRPr="009E1537">
        <w:rPr>
          <w:bCs/>
          <w:iCs/>
          <w:color w:val="000000" w:themeColor="text1"/>
          <w:lang w:val="vi-VN"/>
        </w:rPr>
        <w:t>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14:paraId="66AC1BDF"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Cs/>
          <w:iCs/>
          <w:color w:val="000000" w:themeColor="text1"/>
          <w:lang w:val="vi-VN"/>
        </w:rPr>
      </w:pPr>
      <w:r w:rsidRPr="009E1537">
        <w:rPr>
          <w:bCs/>
          <w:iCs/>
          <w:color w:val="000000" w:themeColor="text1"/>
          <w:lang w:val="vi-VN"/>
        </w:rPr>
        <w:t>4. Chính phủ quy định chi tiết Điều này.</w:t>
      </w:r>
    </w:p>
    <w:p w14:paraId="73B625D5"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bookmarkStart w:id="7" w:name="dieu_14"/>
      <w:bookmarkEnd w:id="5"/>
      <w:r w:rsidRPr="009E1537">
        <w:rPr>
          <w:b/>
          <w:bCs/>
          <w:color w:val="000000" w:themeColor="text1"/>
          <w:lang w:val="sv-SE"/>
        </w:rPr>
        <w:lastRenderedPageBreak/>
        <w:t>Điều 15. Hoàn thuế giá trị gia tăng</w:t>
      </w:r>
    </w:p>
    <w:p w14:paraId="2DD644D5"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1. Việc hoàn thuế đối với xuất khẩu được quy định như sau:</w:t>
      </w:r>
    </w:p>
    <w:p w14:paraId="101B5AF3"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rFonts w:eastAsia="Batang"/>
          <w:iCs/>
          <w:color w:val="000000" w:themeColor="text1"/>
          <w:spacing w:val="-2"/>
          <w:lang w:val="sv-SE"/>
        </w:rPr>
      </w:pPr>
      <w:r w:rsidRPr="009E1537">
        <w:rPr>
          <w:iCs/>
          <w:color w:val="000000" w:themeColor="text1"/>
          <w:spacing w:val="-2"/>
          <w:lang w:val="sv-SE"/>
        </w:rPr>
        <w:t xml:space="preserve">a) Cơ sở kinh doanh trong tháng, quý có hàng hóa, dịch vụ xuất khẩu nếu có số thuế </w:t>
      </w:r>
      <w:r w:rsidRPr="009E1537">
        <w:rPr>
          <w:rFonts w:eastAsia="SimSun"/>
          <w:iCs/>
          <w:color w:val="000000" w:themeColor="text1"/>
          <w:spacing w:val="-2"/>
          <w:lang w:val="sv-SE"/>
        </w:rPr>
        <w:t xml:space="preserve">giá trị gia tăng </w:t>
      </w:r>
      <w:r w:rsidRPr="009E1537">
        <w:rPr>
          <w:iCs/>
          <w:color w:val="000000" w:themeColor="text1"/>
          <w:spacing w:val="-2"/>
          <w:lang w:val="sv-SE"/>
        </w:rPr>
        <w:t xml:space="preserve">đầu vào chưa được khấu trừ hết từ 300 triệu đồng trở lên thì được hoàn thuế </w:t>
      </w:r>
      <w:r w:rsidRPr="009E1537">
        <w:rPr>
          <w:rFonts w:eastAsia="SimSun"/>
          <w:iCs/>
          <w:color w:val="000000" w:themeColor="text1"/>
          <w:spacing w:val="-2"/>
          <w:lang w:val="sv-SE"/>
        </w:rPr>
        <w:t xml:space="preserve">giá trị gia tăng </w:t>
      </w:r>
      <w:r w:rsidRPr="009E1537">
        <w:rPr>
          <w:iCs/>
          <w:color w:val="000000" w:themeColor="text1"/>
          <w:spacing w:val="-2"/>
          <w:lang w:val="sv-SE"/>
        </w:rPr>
        <w:t>theo tháng, quý, trừ trường hợp</w:t>
      </w:r>
      <w:r w:rsidRPr="009E1537">
        <w:rPr>
          <w:iCs/>
          <w:color w:val="000000" w:themeColor="text1"/>
          <w:spacing w:val="-2"/>
          <w:lang w:val="vi-VN"/>
        </w:rPr>
        <w:t xml:space="preserve"> </w:t>
      </w:r>
      <w:r w:rsidRPr="009E1537">
        <w:rPr>
          <w:rFonts w:eastAsia="Batang"/>
          <w:bCs/>
          <w:color w:val="000000" w:themeColor="text1"/>
          <w:spacing w:val="-2"/>
          <w:lang w:val="vi-VN"/>
        </w:rPr>
        <w:t>hàng hoá nhập khẩu sau đó xuất khẩu sang nước khác</w:t>
      </w:r>
      <w:r w:rsidRPr="009E1537">
        <w:rPr>
          <w:rFonts w:eastAsia="Batang"/>
          <w:iCs/>
          <w:color w:val="000000" w:themeColor="text1"/>
          <w:spacing w:val="-2"/>
          <w:lang w:val="sv-SE"/>
        </w:rPr>
        <w:t>;</w:t>
      </w:r>
    </w:p>
    <w:p w14:paraId="047CDF44"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rFonts w:eastAsia="Batang"/>
          <w:bCs/>
          <w:color w:val="000000" w:themeColor="text1"/>
          <w:spacing w:val="-2"/>
          <w:lang w:val="vi-VN"/>
        </w:rPr>
      </w:pPr>
      <w:r w:rsidRPr="009E1537">
        <w:rPr>
          <w:rFonts w:eastAsia="Batang"/>
          <w:bCs/>
          <w:iCs/>
          <w:color w:val="000000" w:themeColor="text1"/>
          <w:spacing w:val="-2"/>
          <w:lang w:val="sv-SE"/>
        </w:rPr>
        <w:t xml:space="preserve">b) </w:t>
      </w:r>
      <w:r w:rsidRPr="009E1537">
        <w:rPr>
          <w:rFonts w:eastAsia="Batang"/>
          <w:bCs/>
          <w:iCs/>
          <w:color w:val="000000" w:themeColor="text1"/>
          <w:spacing w:val="-2"/>
          <w:lang w:val="am-ET"/>
        </w:rPr>
        <w:t>Cơ sở kinh doanh trong tháng</w:t>
      </w:r>
      <w:r w:rsidRPr="009E1537">
        <w:rPr>
          <w:rFonts w:eastAsia="Batang"/>
          <w:bCs/>
          <w:iCs/>
          <w:color w:val="000000" w:themeColor="text1"/>
          <w:spacing w:val="-2"/>
          <w:lang w:val="vi-VN"/>
        </w:rPr>
        <w:t xml:space="preserve">, </w:t>
      </w:r>
      <w:r w:rsidRPr="009E1537">
        <w:rPr>
          <w:rFonts w:eastAsia="Batang"/>
          <w:bCs/>
          <w:iCs/>
          <w:color w:val="000000" w:themeColor="text1"/>
          <w:spacing w:val="-2"/>
          <w:lang w:val="am-ET"/>
        </w:rPr>
        <w:t xml:space="preserve">quý vừa có hàng hoá, dịch vụ xuất khẩu, vừa có hàng hoá, dịch vụ </w:t>
      </w:r>
      <w:r w:rsidRPr="009E1537">
        <w:rPr>
          <w:rFonts w:eastAsia="Batang"/>
          <w:bCs/>
          <w:iCs/>
          <w:color w:val="000000" w:themeColor="text1"/>
          <w:spacing w:val="-2"/>
          <w:lang w:val="sv-SE"/>
        </w:rPr>
        <w:t>tiêu thụ nội địa</w:t>
      </w:r>
      <w:r w:rsidRPr="009E1537">
        <w:rPr>
          <w:rFonts w:eastAsia="Batang"/>
          <w:bCs/>
          <w:iCs/>
          <w:color w:val="000000" w:themeColor="text1"/>
          <w:spacing w:val="-2"/>
          <w:lang w:val="am-ET"/>
        </w:rPr>
        <w:t xml:space="preserve"> thì cơ sở kinh doanh </w:t>
      </w:r>
      <w:r w:rsidRPr="009E1537">
        <w:rPr>
          <w:rFonts w:eastAsia="Batang"/>
          <w:bCs/>
          <w:iCs/>
          <w:color w:val="000000" w:themeColor="text1"/>
          <w:spacing w:val="-2"/>
          <w:lang w:val="vi-VN"/>
        </w:rPr>
        <w:t xml:space="preserve">phải hạch toán riêng số thuế </w:t>
      </w:r>
      <w:r w:rsidRPr="009E1537">
        <w:rPr>
          <w:color w:val="000000" w:themeColor="text1"/>
          <w:lang w:val="sv-SE"/>
        </w:rPr>
        <w:t>giá trị gia tăng</w:t>
      </w:r>
      <w:r w:rsidRPr="009E1537">
        <w:rPr>
          <w:rFonts w:eastAsia="Batang"/>
          <w:bCs/>
          <w:iCs/>
          <w:color w:val="000000" w:themeColor="text1"/>
          <w:spacing w:val="-2"/>
          <w:lang w:val="vi-VN"/>
        </w:rPr>
        <w:t xml:space="preserve"> đầu vào sử dụng cho sản xuất</w:t>
      </w:r>
      <w:r w:rsidRPr="009E1537">
        <w:rPr>
          <w:rFonts w:eastAsia="Batang"/>
          <w:bCs/>
          <w:iCs/>
          <w:color w:val="000000" w:themeColor="text1"/>
          <w:spacing w:val="-2"/>
          <w:lang w:val="sv-SE"/>
        </w:rPr>
        <w:t>,</w:t>
      </w:r>
      <w:r w:rsidRPr="009E1537">
        <w:rPr>
          <w:rFonts w:eastAsia="Batang"/>
          <w:bCs/>
          <w:iCs/>
          <w:color w:val="000000" w:themeColor="text1"/>
          <w:spacing w:val="-2"/>
          <w:lang w:val="vi-VN"/>
        </w:rPr>
        <w:t xml:space="preserve"> kinh doanh hàng hóa, dịch vụ xuất khẩu</w:t>
      </w:r>
      <w:r w:rsidRPr="009E1537">
        <w:rPr>
          <w:rFonts w:eastAsia="Batang"/>
          <w:bCs/>
          <w:iCs/>
          <w:color w:val="000000" w:themeColor="text1"/>
          <w:spacing w:val="-2"/>
          <w:lang w:val="sv-SE"/>
        </w:rPr>
        <w:t>;</w:t>
      </w:r>
      <w:r w:rsidRPr="009E1537">
        <w:rPr>
          <w:rFonts w:eastAsia="Batang"/>
          <w:b/>
          <w:bCs/>
          <w:iCs/>
          <w:color w:val="000000" w:themeColor="text1"/>
          <w:spacing w:val="-2"/>
          <w:lang w:val="sv-SE"/>
        </w:rPr>
        <w:t xml:space="preserve"> </w:t>
      </w:r>
      <w:r w:rsidRPr="009E1537">
        <w:rPr>
          <w:rFonts w:eastAsia="Batang"/>
          <w:bCs/>
          <w:color w:val="000000" w:themeColor="text1"/>
          <w:spacing w:val="-2"/>
          <w:lang w:val="sv-SE"/>
        </w:rPr>
        <w:t>trường hợp không hạch toán riêng được</w:t>
      </w:r>
      <w:r w:rsidRPr="009E1537">
        <w:rPr>
          <w:rFonts w:eastAsia="Batang"/>
          <w:b/>
          <w:bCs/>
          <w:i/>
          <w:color w:val="000000" w:themeColor="text1"/>
          <w:spacing w:val="-2"/>
          <w:lang w:val="sv-SE"/>
        </w:rPr>
        <w:t xml:space="preserve"> </w:t>
      </w:r>
      <w:r w:rsidRPr="009E1537">
        <w:rPr>
          <w:rFonts w:eastAsia="Batang"/>
          <w:bCs/>
          <w:iCs/>
          <w:color w:val="000000" w:themeColor="text1"/>
          <w:spacing w:val="-2"/>
          <w:lang w:val="vi-VN"/>
        </w:rPr>
        <w:t xml:space="preserve">thì số thuế </w:t>
      </w:r>
      <w:r w:rsidRPr="009E1537">
        <w:rPr>
          <w:rFonts w:eastAsia="Batang"/>
          <w:bCs/>
          <w:iCs/>
          <w:color w:val="000000" w:themeColor="text1"/>
          <w:spacing w:val="-2"/>
          <w:lang w:val="sv-SE"/>
        </w:rPr>
        <w:t xml:space="preserve">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w:t>
      </w:r>
      <w:r w:rsidRPr="009E1537">
        <w:rPr>
          <w:color w:val="000000" w:themeColor="text1"/>
          <w:lang w:val="sv-SE"/>
        </w:rPr>
        <w:t xml:space="preserve">giá trị gia tăng </w:t>
      </w:r>
      <w:r w:rsidRPr="009E1537">
        <w:rPr>
          <w:rFonts w:eastAsia="Batang"/>
          <w:bCs/>
          <w:iCs/>
          <w:color w:val="000000" w:themeColor="text1"/>
          <w:spacing w:val="-2"/>
          <w:lang w:val="sv-SE"/>
        </w:rPr>
        <w:t>đầu vào chưa khấu trừ hết liên tục chưa được hoàn thuế đến kỳ tính thuế có đề nghị hoàn thuế.</w:t>
      </w:r>
    </w:p>
    <w:p w14:paraId="458DF604"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rFonts w:eastAsia="Batang"/>
          <w:bCs/>
          <w:iCs/>
          <w:color w:val="000000" w:themeColor="text1"/>
          <w:spacing w:val="-2"/>
          <w:lang w:val="sv-SE"/>
        </w:rPr>
        <w:t xml:space="preserve">Số thuế </w:t>
      </w:r>
      <w:r w:rsidRPr="009E1537">
        <w:rPr>
          <w:color w:val="000000" w:themeColor="text1"/>
          <w:lang w:val="vi-VN"/>
        </w:rPr>
        <w:t xml:space="preserve">giá trị gia tăng </w:t>
      </w:r>
      <w:r w:rsidRPr="009E1537">
        <w:rPr>
          <w:rFonts w:eastAsia="Batang"/>
          <w:bCs/>
          <w:iCs/>
          <w:color w:val="000000" w:themeColor="text1"/>
          <w:spacing w:val="-2"/>
          <w:lang w:val="sv-SE"/>
        </w:rPr>
        <w:t xml:space="preserve">đầu vào của hàng hóa, dịch vụ xuất khẩu (bao gồm số thuế </w:t>
      </w:r>
      <w:r w:rsidRPr="009E1537">
        <w:rPr>
          <w:color w:val="000000" w:themeColor="text1"/>
          <w:lang w:val="vi-VN"/>
        </w:rPr>
        <w:t xml:space="preserve">giá trị gia tăng </w:t>
      </w:r>
      <w:r w:rsidRPr="009E1537">
        <w:rPr>
          <w:rFonts w:eastAsia="Batang"/>
          <w:bCs/>
          <w:iCs/>
          <w:color w:val="000000" w:themeColor="text1"/>
          <w:spacing w:val="-2"/>
          <w:lang w:val="sv-SE"/>
        </w:rPr>
        <w:t xml:space="preserve">đầu vào hạch toán riêng được và số thuế </w:t>
      </w:r>
      <w:r w:rsidRPr="009E1537">
        <w:rPr>
          <w:color w:val="000000" w:themeColor="text1"/>
          <w:lang w:val="vi-VN"/>
        </w:rPr>
        <w:t xml:space="preserve">giá trị gia tăng </w:t>
      </w:r>
      <w:r w:rsidRPr="009E1537">
        <w:rPr>
          <w:rFonts w:eastAsia="Batang"/>
          <w:bCs/>
          <w:iCs/>
          <w:color w:val="000000" w:themeColor="text1"/>
          <w:spacing w:val="-2"/>
          <w:lang w:val="sv-SE"/>
        </w:rPr>
        <w:t xml:space="preserve">đầu vào được xác định theo tỷ lệ nêu trên) nếu sau khi bù trừ với số thuế </w:t>
      </w:r>
      <w:r w:rsidRPr="009E1537">
        <w:rPr>
          <w:color w:val="000000" w:themeColor="text1"/>
          <w:lang w:val="vi-VN"/>
        </w:rPr>
        <w:t xml:space="preserve">giá trị gia tăng </w:t>
      </w:r>
      <w:r w:rsidRPr="009E1537">
        <w:rPr>
          <w:rFonts w:eastAsia="Batang"/>
          <w:bCs/>
          <w:iCs/>
          <w:color w:val="000000" w:themeColor="text1"/>
          <w:spacing w:val="-2"/>
          <w:lang w:val="sv-SE"/>
        </w:rPr>
        <w:t xml:space="preserve">phải nộp của hàng hóa, dịch vụ tiêu thụ nội địa còn lại từ 300 triệu đồng trở lên thì cơ sở kinh doanh được hoàn thuế cho hàng hóa, dịch vụ xuất khẩu. Số thuế </w:t>
      </w:r>
      <w:r w:rsidRPr="009E1537">
        <w:rPr>
          <w:color w:val="000000" w:themeColor="text1"/>
          <w:lang w:val="sv-SE"/>
        </w:rPr>
        <w:t xml:space="preserve">giá trị gia tăng </w:t>
      </w:r>
      <w:r w:rsidRPr="009E1537">
        <w:rPr>
          <w:rFonts w:eastAsia="Batang"/>
          <w:bCs/>
          <w:iCs/>
          <w:color w:val="000000" w:themeColor="text1"/>
          <w:spacing w:val="-2"/>
          <w:lang w:val="sv-SE"/>
        </w:rPr>
        <w:t>được hoàn của hàng hóa, dịch vụ xuất khẩu không vượt quá</w:t>
      </w:r>
      <w:r w:rsidRPr="009E1537">
        <w:rPr>
          <w:rFonts w:eastAsia="Batang"/>
          <w:b/>
          <w:bCs/>
          <w:iCs/>
          <w:color w:val="000000" w:themeColor="text1"/>
          <w:spacing w:val="-2"/>
          <w:lang w:val="sv-SE"/>
        </w:rPr>
        <w:t xml:space="preserve"> </w:t>
      </w:r>
      <w:r w:rsidRPr="009E1537">
        <w:rPr>
          <w:rFonts w:eastAsia="Batang"/>
          <w:bCs/>
          <w:color w:val="000000" w:themeColor="text1"/>
          <w:spacing w:val="-2"/>
          <w:lang w:val="sv-SE"/>
        </w:rPr>
        <w:t>10% doanh thu</w:t>
      </w:r>
      <w:r w:rsidRPr="009E1537">
        <w:rPr>
          <w:rFonts w:eastAsia="Batang"/>
          <w:bCs/>
          <w:iCs/>
          <w:color w:val="000000" w:themeColor="text1"/>
          <w:spacing w:val="-2"/>
          <w:lang w:val="sv-SE"/>
        </w:rPr>
        <w:t xml:space="preserve"> của hàng hóa, dịch vụ xuất khẩu của kỳ hoàn thuế. Số thuế </w:t>
      </w:r>
      <w:r w:rsidRPr="009E1537">
        <w:rPr>
          <w:color w:val="000000" w:themeColor="text1"/>
          <w:lang w:val="sv-SE"/>
        </w:rPr>
        <w:t xml:space="preserve">giá trị gia tăng </w:t>
      </w:r>
      <w:r w:rsidRPr="009E1537">
        <w:rPr>
          <w:rFonts w:eastAsia="Batang"/>
          <w:bCs/>
          <w:iCs/>
          <w:color w:val="000000" w:themeColor="text1"/>
          <w:spacing w:val="-2"/>
          <w:lang w:val="sv-SE"/>
        </w:rPr>
        <w:t xml:space="preserve">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w:t>
      </w:r>
      <w:r w:rsidRPr="009E1537">
        <w:rPr>
          <w:color w:val="000000" w:themeColor="text1"/>
          <w:lang w:val="sv-SE"/>
        </w:rPr>
        <w:t xml:space="preserve">giá trị gia tăng </w:t>
      </w:r>
      <w:r w:rsidRPr="009E1537">
        <w:rPr>
          <w:rFonts w:eastAsia="Batang"/>
          <w:bCs/>
          <w:iCs/>
          <w:color w:val="000000" w:themeColor="text1"/>
          <w:spacing w:val="-2"/>
          <w:lang w:val="sv-SE"/>
        </w:rPr>
        <w:t>được hoàn của hàng hóa, dịch vụ xuất khẩu kỳ hoàn thuế tiếp theo.</w:t>
      </w:r>
    </w:p>
    <w:p w14:paraId="7223C7C6"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rFonts w:eastAsia="Batang"/>
          <w:color w:val="000000" w:themeColor="text1"/>
          <w:lang w:val="sv-SE" w:eastAsia="vi-VN"/>
        </w:rPr>
      </w:pPr>
      <w:r w:rsidRPr="009E1537">
        <w:rPr>
          <w:color w:val="000000" w:themeColor="text1"/>
          <w:lang w:val="sv-SE"/>
        </w:rPr>
        <w:t xml:space="preserve">2. </w:t>
      </w:r>
      <w:r w:rsidRPr="009E1537">
        <w:rPr>
          <w:rFonts w:eastAsia="Batang"/>
          <w:color w:val="000000" w:themeColor="text1"/>
          <w:lang w:val="sv-SE" w:eastAsia="vi-VN"/>
        </w:rPr>
        <w:t xml:space="preserve">Việc hoàn thuế đối với đầu tư được </w:t>
      </w:r>
      <w:r w:rsidRPr="009E1537">
        <w:rPr>
          <w:rFonts w:eastAsia="Batang"/>
          <w:color w:val="000000" w:themeColor="text1"/>
          <w:lang w:val="vi-VN" w:eastAsia="vi-VN"/>
        </w:rPr>
        <w:t>quy định</w:t>
      </w:r>
      <w:r w:rsidRPr="009E1537">
        <w:rPr>
          <w:rFonts w:eastAsia="Batang"/>
          <w:color w:val="000000" w:themeColor="text1"/>
          <w:lang w:val="sv-SE" w:eastAsia="vi-VN"/>
        </w:rPr>
        <w:t xml:space="preserve"> như sau: </w:t>
      </w:r>
    </w:p>
    <w:p w14:paraId="61B3EC57"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
          <w:color w:val="000000" w:themeColor="text1"/>
          <w:lang w:val="vi-VN"/>
        </w:rPr>
      </w:pPr>
      <w:r w:rsidRPr="009E1537">
        <w:rPr>
          <w:rFonts w:eastAsia="Batang"/>
          <w:color w:val="000000" w:themeColor="text1"/>
          <w:lang w:val="sv-SE" w:eastAsia="vi-VN"/>
        </w:rPr>
        <w:t xml:space="preserve">a) </w:t>
      </w:r>
      <w:r w:rsidRPr="009E1537">
        <w:rPr>
          <w:rFonts w:eastAsia="Batang"/>
          <w:color w:val="000000" w:themeColor="text1"/>
          <w:lang w:val="vi-VN" w:eastAsia="vi-VN"/>
        </w:rPr>
        <w:t xml:space="preserve">Cơ sở kinh doanh đã đăng ký nộp thuế giá trị gia tăng theo phương pháp khấu trừ </w:t>
      </w:r>
      <w:r w:rsidRPr="009E1537">
        <w:rPr>
          <w:rFonts w:eastAsia="Batang"/>
          <w:color w:val="000000" w:themeColor="text1"/>
          <w:lang w:val="sv-SE" w:eastAsia="vi-VN"/>
        </w:rPr>
        <w:t xml:space="preserve">thuế </w:t>
      </w:r>
      <w:r w:rsidRPr="009E1537">
        <w:rPr>
          <w:rFonts w:eastAsia="Batang"/>
          <w:color w:val="000000" w:themeColor="text1"/>
          <w:lang w:val="vi-VN" w:eastAsia="vi-VN"/>
        </w:rPr>
        <w:t xml:space="preserve">có dự án đầu tư </w:t>
      </w:r>
      <w:r w:rsidRPr="009E1537">
        <w:rPr>
          <w:rFonts w:eastAsia="Batang"/>
          <w:color w:val="000000" w:themeColor="text1"/>
          <w:lang w:val="sv-SE" w:eastAsia="vi-VN"/>
        </w:rPr>
        <w:t>(dự án đầu tư mới, dự án đầu tư mở rộng)</w:t>
      </w:r>
      <w:r w:rsidRPr="009E1537">
        <w:rPr>
          <w:rFonts w:eastAsia="Batang"/>
          <w:color w:val="000000" w:themeColor="text1"/>
          <w:lang w:val="vi-VN" w:eastAsia="vi-VN"/>
        </w:rPr>
        <w:t xml:space="preserve"> theo quy định của pháp luật </w:t>
      </w:r>
      <w:r w:rsidRPr="009E1537">
        <w:rPr>
          <w:rFonts w:eastAsia="Batang"/>
          <w:color w:val="000000" w:themeColor="text1"/>
          <w:lang w:val="sv-SE" w:eastAsia="vi-VN"/>
        </w:rPr>
        <w:t xml:space="preserve">về </w:t>
      </w:r>
      <w:r w:rsidRPr="009E1537">
        <w:rPr>
          <w:rFonts w:eastAsia="Batang"/>
          <w:color w:val="000000" w:themeColor="text1"/>
          <w:lang w:val="vi-VN" w:eastAsia="vi-VN"/>
        </w:rPr>
        <w:t>đầu tư</w:t>
      </w:r>
      <w:r w:rsidRPr="009E1537">
        <w:rPr>
          <w:rFonts w:eastAsia="Batang"/>
          <w:color w:val="000000" w:themeColor="text1"/>
          <w:lang w:val="sv-SE" w:eastAsia="vi-VN"/>
        </w:rPr>
        <w:t xml:space="preserve"> (bao gồm cả dự án đầu tư được chia thành nhiều giai đoạn đầu tư hoặc nhiều hạng mục đầu tư, trừ trường hợp dự án đầu tư không hình thành tài sản cố định của doanh nghiệp) đang trong giai đoạn đầu tư</w:t>
      </w:r>
      <w:r w:rsidRPr="009E1537">
        <w:rPr>
          <w:rFonts w:eastAsia="Batang"/>
          <w:color w:val="000000" w:themeColor="text1"/>
          <w:lang w:val="vi-VN" w:eastAsia="vi-VN"/>
        </w:rPr>
        <w:t xml:space="preserve"> </w:t>
      </w:r>
      <w:r w:rsidRPr="009E1537">
        <w:rPr>
          <w:rFonts w:eastAsia="Batang"/>
          <w:iCs/>
          <w:color w:val="000000" w:themeColor="text1"/>
          <w:lang w:val="sv-SE" w:eastAsia="vi-VN"/>
        </w:rPr>
        <w:t xml:space="preserve">hoặc dự án tìm kiếm thăm dò, phát triển mỏ dầu khí đang trong giai đoạn đầu tư </w:t>
      </w:r>
      <w:r w:rsidRPr="009E1537">
        <w:rPr>
          <w:iCs/>
          <w:color w:val="000000" w:themeColor="text1"/>
          <w:lang w:val="sv-SE"/>
        </w:rPr>
        <w:t xml:space="preserve">có số thuế giá trị gia tăng đầu vào phát sinh trong giai đoạn đầu tư mà chưa được hoàn thuế thì </w:t>
      </w:r>
      <w:r w:rsidRPr="009E1537">
        <w:rPr>
          <w:color w:val="000000" w:themeColor="text1"/>
          <w:lang w:val="sv-SE"/>
        </w:rPr>
        <w:t>cơ sở kinh doanh thực hiện</w:t>
      </w:r>
      <w:r w:rsidRPr="009E1537">
        <w:rPr>
          <w:color w:val="000000" w:themeColor="text1"/>
          <w:lang w:val="vi-VN"/>
        </w:rPr>
        <w:t xml:space="preserve"> bù trừ với </w:t>
      </w:r>
      <w:r w:rsidRPr="009E1537">
        <w:rPr>
          <w:color w:val="000000" w:themeColor="text1"/>
          <w:lang w:val="sv-SE"/>
        </w:rPr>
        <w:t xml:space="preserve">số </w:t>
      </w:r>
      <w:r w:rsidRPr="009E1537">
        <w:rPr>
          <w:color w:val="000000" w:themeColor="text1"/>
          <w:lang w:val="vi-VN"/>
        </w:rPr>
        <w:t xml:space="preserve">thuế </w:t>
      </w:r>
      <w:r w:rsidRPr="009E1537">
        <w:rPr>
          <w:color w:val="000000" w:themeColor="text1"/>
          <w:lang w:val="sv-SE"/>
        </w:rPr>
        <w:t>giá trị gia tăng</w:t>
      </w:r>
      <w:r w:rsidRPr="009E1537">
        <w:rPr>
          <w:color w:val="000000" w:themeColor="text1"/>
          <w:lang w:val="vi-VN"/>
        </w:rPr>
        <w:t xml:space="preserve"> </w:t>
      </w:r>
      <w:r w:rsidRPr="009E1537">
        <w:rPr>
          <w:color w:val="000000" w:themeColor="text1"/>
          <w:lang w:val="sv-SE"/>
        </w:rPr>
        <w:t xml:space="preserve">phải nộp </w:t>
      </w:r>
      <w:r w:rsidRPr="009E1537">
        <w:rPr>
          <w:color w:val="000000" w:themeColor="text1"/>
          <w:lang w:val="vi-VN"/>
        </w:rPr>
        <w:t>của hoạt động sản xuất</w:t>
      </w:r>
      <w:r w:rsidRPr="009E1537">
        <w:rPr>
          <w:color w:val="000000" w:themeColor="text1"/>
          <w:lang w:val="sv-SE"/>
        </w:rPr>
        <w:t>,</w:t>
      </w:r>
      <w:r w:rsidRPr="009E1537">
        <w:rPr>
          <w:color w:val="000000" w:themeColor="text1"/>
          <w:lang w:val="vi-VN"/>
        </w:rPr>
        <w:t xml:space="preserve"> kinh doanh đang thực hiện</w:t>
      </w:r>
      <w:r w:rsidRPr="009E1537">
        <w:rPr>
          <w:color w:val="000000" w:themeColor="text1"/>
          <w:lang w:val="sv-SE"/>
        </w:rPr>
        <w:t xml:space="preserve"> (nếu có)</w:t>
      </w:r>
      <w:r w:rsidRPr="009E1537">
        <w:rPr>
          <w:color w:val="000000" w:themeColor="text1"/>
          <w:lang w:val="vi-VN"/>
        </w:rPr>
        <w:t>. Sau khi bù trừ nếu số thuế giá trị gia tăng đầu vào của dự án đầu tư chưa được khấu trừ hết từ 300 triệu đồng trở lên thì được hoàn thuế giá trị gia tăng.</w:t>
      </w:r>
    </w:p>
    <w:p w14:paraId="4E7EB7B8" w14:textId="77777777" w:rsidR="0063009A" w:rsidRPr="009E1537" w:rsidRDefault="0063009A" w:rsidP="008B47C3">
      <w:pPr>
        <w:pStyle w:val="NormalWeb"/>
        <w:adjustRightInd w:val="0"/>
        <w:snapToGrid w:val="0"/>
        <w:spacing w:before="0" w:beforeAutospacing="0" w:after="120" w:afterAutospacing="0"/>
        <w:ind w:firstLine="720"/>
        <w:jc w:val="both"/>
        <w:rPr>
          <w:bCs/>
          <w:i/>
          <w:color w:val="000000" w:themeColor="text1"/>
          <w:lang w:val="vi-VN"/>
        </w:rPr>
      </w:pPr>
      <w:r w:rsidRPr="009E1537">
        <w:rPr>
          <w:color w:val="000000" w:themeColor="text1"/>
          <w:lang w:val="vi-VN"/>
        </w:rPr>
        <w:t xml:space="preserve">Trường hợp dự án đầu tư đã </w:t>
      </w:r>
      <w:r w:rsidRPr="009E1537">
        <w:rPr>
          <w:iCs/>
          <w:color w:val="000000" w:themeColor="text1"/>
          <w:lang w:val="vi-VN"/>
        </w:rPr>
        <w:t>hoàn thành (</w:t>
      </w:r>
      <w:r w:rsidRPr="009E1537">
        <w:rPr>
          <w:color w:val="000000" w:themeColor="text1"/>
          <w:lang w:val="vi-VN"/>
        </w:rPr>
        <w:t>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w:t>
      </w:r>
      <w:r w:rsidRPr="009E1537">
        <w:rPr>
          <w:b/>
          <w:color w:val="000000" w:themeColor="text1"/>
          <w:lang w:val="vi-VN"/>
        </w:rPr>
        <w:t xml:space="preserve"> </w:t>
      </w:r>
      <w:r w:rsidRPr="009E1537">
        <w:rPr>
          <w:color w:val="000000" w:themeColor="text1"/>
          <w:lang w:val="vi-VN"/>
        </w:rPr>
        <w:t>nộp hồ sơ</w:t>
      </w:r>
      <w:r w:rsidRPr="009E1537">
        <w:rPr>
          <w:b/>
          <w:color w:val="000000" w:themeColor="text1"/>
          <w:lang w:val="vi-VN"/>
        </w:rPr>
        <w:t xml:space="preserve"> </w:t>
      </w:r>
      <w:r w:rsidRPr="009E1537">
        <w:rPr>
          <w:color w:val="000000" w:themeColor="text1"/>
          <w:lang w:val="vi-VN"/>
        </w:rPr>
        <w:t xml:space="preserve">hoàn thuế giá trị gia tăng theo quy định trong thời hạn 01 năm kể từ ngày dự án đầu tư hoặc ngày giai đoạn đầu tư, hạng mục đầu tư </w:t>
      </w:r>
      <w:r w:rsidRPr="009E1537">
        <w:rPr>
          <w:iCs/>
          <w:color w:val="000000" w:themeColor="text1"/>
          <w:lang w:val="vi-VN"/>
        </w:rPr>
        <w:t>hoàn thành.</w:t>
      </w:r>
    </w:p>
    <w:p w14:paraId="6E5B002F" w14:textId="77777777" w:rsidR="0063009A" w:rsidRPr="009E1537" w:rsidRDefault="0063009A" w:rsidP="008B47C3">
      <w:pPr>
        <w:pStyle w:val="NormalWeb"/>
        <w:adjustRightInd w:val="0"/>
        <w:snapToGrid w:val="0"/>
        <w:spacing w:before="0" w:beforeAutospacing="0" w:after="120" w:afterAutospacing="0"/>
        <w:ind w:firstLine="720"/>
        <w:jc w:val="both"/>
        <w:rPr>
          <w:iCs/>
          <w:color w:val="000000" w:themeColor="text1"/>
          <w:lang w:val="vi-VN"/>
        </w:rPr>
      </w:pPr>
      <w:r w:rsidRPr="009E1537">
        <w:rPr>
          <w:iCs/>
          <w:color w:val="000000" w:themeColor="text1"/>
          <w:lang w:val="vi-VN"/>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14:paraId="3422EBF5" w14:textId="77777777" w:rsidR="0063009A" w:rsidRPr="009E1537" w:rsidRDefault="0063009A" w:rsidP="008B47C3">
      <w:pPr>
        <w:pStyle w:val="NormalWeb"/>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lastRenderedPageBreak/>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14:paraId="3AC2EA99" w14:textId="77777777" w:rsidR="0063009A" w:rsidRPr="009E1537" w:rsidRDefault="0063009A" w:rsidP="008B47C3">
      <w:pPr>
        <w:pStyle w:val="NormalWeb"/>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 xml:space="preserve">b1) Dự án đầu tư của cơ sở kinh doanh </w:t>
      </w:r>
      <w:r w:rsidRPr="009E1537">
        <w:rPr>
          <w:bCs/>
          <w:color w:val="000000" w:themeColor="text1"/>
          <w:lang w:val="sv-SE"/>
        </w:rPr>
        <w:t>không góp đủ số vốn điều lệ như đã đăng ký</w:t>
      </w:r>
      <w:r w:rsidRPr="009E1537">
        <w:rPr>
          <w:bCs/>
          <w:color w:val="000000" w:themeColor="text1"/>
          <w:lang w:val="vi-VN"/>
        </w:rPr>
        <w:t xml:space="preserve"> tại thời điểm nộp hồ sơ hoàn thuế</w:t>
      </w:r>
      <w:r w:rsidRPr="009E1537">
        <w:rPr>
          <w:color w:val="000000" w:themeColor="text1"/>
          <w:lang w:val="sv-SE"/>
        </w:rPr>
        <w:t xml:space="preserve">; </w:t>
      </w:r>
      <w:r w:rsidRPr="009E1537">
        <w:rPr>
          <w:color w:val="000000" w:themeColor="text1"/>
          <w:lang w:val="vi-VN"/>
        </w:rPr>
        <w:t xml:space="preserve">kinh doanh ngành, nghề đầu tư kinh doanh có điều kiện khi chưa đủ các điều kiện kinh doanh theo quy định của </w:t>
      </w:r>
      <w:r w:rsidRPr="009E1537">
        <w:rPr>
          <w:color w:val="000000" w:themeColor="text1"/>
          <w:lang w:val="sv-SE"/>
        </w:rPr>
        <w:t>pháp l</w:t>
      </w:r>
      <w:r w:rsidRPr="009E1537">
        <w:rPr>
          <w:color w:val="000000" w:themeColor="text1"/>
          <w:lang w:val="vi-VN"/>
        </w:rPr>
        <w:t>uật</w:t>
      </w:r>
      <w:r w:rsidRPr="009E1537">
        <w:rPr>
          <w:color w:val="000000" w:themeColor="text1"/>
          <w:lang w:val="sv-SE"/>
        </w:rPr>
        <w:t xml:space="preserve"> về</w:t>
      </w:r>
      <w:r w:rsidRPr="009E1537">
        <w:rPr>
          <w:color w:val="000000" w:themeColor="text1"/>
          <w:lang w:val="vi-VN"/>
        </w:rPr>
        <w:t xml:space="preserve"> </w:t>
      </w:r>
      <w:r w:rsidRPr="009E1537">
        <w:rPr>
          <w:color w:val="000000" w:themeColor="text1"/>
          <w:lang w:val="sv-SE"/>
        </w:rPr>
        <w:t xml:space="preserve">đầu tư </w:t>
      </w:r>
      <w:r w:rsidRPr="009E1537">
        <w:rPr>
          <w:color w:val="000000" w:themeColor="text1"/>
          <w:lang w:val="vi-VN"/>
        </w:rPr>
        <w:t>hoặc không bảo đảm duy trì đủ điều kiện kinh doanh</w:t>
      </w:r>
      <w:r w:rsidRPr="009E1537">
        <w:rPr>
          <w:color w:val="000000" w:themeColor="text1"/>
          <w:lang w:val="sv-SE"/>
        </w:rPr>
        <w:t xml:space="preserve"> </w:t>
      </w:r>
      <w:r w:rsidRPr="009E1537">
        <w:rPr>
          <w:color w:val="000000" w:themeColor="text1"/>
          <w:lang w:val="vi-VN"/>
        </w:rPr>
        <w:t>trong quá trình hoạt động</w:t>
      </w:r>
      <w:r w:rsidRPr="009E1537">
        <w:rPr>
          <w:color w:val="000000" w:themeColor="text1"/>
          <w:lang w:val="sv-SE"/>
        </w:rPr>
        <w:t>,</w:t>
      </w:r>
      <w:r w:rsidRPr="009E1537">
        <w:rPr>
          <w:color w:val="000000" w:themeColor="text1"/>
          <w:lang w:val="vi-VN"/>
        </w:rPr>
        <w:t xml:space="preserve"> </w:t>
      </w:r>
      <w:r w:rsidRPr="009E1537">
        <w:rPr>
          <w:color w:val="000000" w:themeColor="text1"/>
          <w:lang w:val="sv-SE"/>
        </w:rPr>
        <w:t>trừ dự án đầu tư trong giai đoạn đầu tư, theo quy định của pháp luật về đầu tư, pháp luật chuyên ngành chưa phải đề nghị cơ quan nhà nước có thẩm quyền cấp giấy kinh doanh ngành, nghề đầu tư kinh doanh có điều kiện</w:t>
      </w:r>
      <w:r w:rsidRPr="009E1537">
        <w:rPr>
          <w:bCs/>
          <w:color w:val="000000" w:themeColor="text1"/>
          <w:lang w:val="sv-SE"/>
        </w:rPr>
        <w:t xml:space="preserve">, </w:t>
      </w:r>
      <w:r w:rsidRPr="009E1537">
        <w:rPr>
          <w:color w:val="000000" w:themeColor="text1"/>
          <w:lang w:val="sv-SE"/>
        </w:rPr>
        <w:t>d</w:t>
      </w:r>
      <w:r w:rsidRPr="009E1537">
        <w:rPr>
          <w:bCs/>
          <w:color w:val="000000" w:themeColor="text1"/>
          <w:lang w:val="sv-SE"/>
        </w:rPr>
        <w:t xml:space="preserve">ự án đầu tư theo quy định của pháp luật về đầu tư, pháp luật chuyên ngành không phải có </w:t>
      </w:r>
      <w:r w:rsidRPr="009E1537">
        <w:rPr>
          <w:color w:val="000000" w:themeColor="text1"/>
          <w:lang w:val="sv-SE"/>
        </w:rPr>
        <w:t>giấy kinh doanh ngành, nghề đầu tư kinh doanh có điều kiện</w:t>
      </w:r>
      <w:r w:rsidRPr="009E1537">
        <w:rPr>
          <w:bCs/>
          <w:color w:val="000000" w:themeColor="text1"/>
          <w:lang w:val="sv-SE"/>
        </w:rPr>
        <w:t>;</w:t>
      </w:r>
    </w:p>
    <w:p w14:paraId="62AECC31" w14:textId="77777777" w:rsidR="0063009A" w:rsidRPr="009E1537" w:rsidRDefault="0063009A" w:rsidP="008B47C3">
      <w:pPr>
        <w:pStyle w:val="NormalWeb"/>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 xml:space="preserve">b2) Dự án đầu tư khai thác tài nguyên, khoáng sản (không bao gồm </w:t>
      </w:r>
      <w:r w:rsidRPr="009E1537">
        <w:rPr>
          <w:iCs/>
          <w:color w:val="000000" w:themeColor="text1"/>
          <w:lang w:val="sv-SE"/>
        </w:rPr>
        <w:t xml:space="preserve">dự án tìm kiếm thăm dò, phát triển mỏ dầu khí quy định tại điểm a khoản này) </w:t>
      </w:r>
      <w:r w:rsidRPr="009E1537">
        <w:rPr>
          <w:color w:val="000000" w:themeColor="text1"/>
          <w:lang w:val="sv-SE"/>
        </w:rPr>
        <w:t>và dự án đầu tư sản xuất sản phẩm là tài nguyên, khoáng sản khai thác đã chế biến thành sản phẩm khác quy định tại khoản 23 Điều 5 của Luật này.</w:t>
      </w:r>
    </w:p>
    <w:p w14:paraId="66DC611E"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Cs/>
          <w:color w:val="000000" w:themeColor="text1"/>
          <w:lang w:val="sv-SE"/>
        </w:rPr>
      </w:pPr>
      <w:r w:rsidRPr="009E1537">
        <w:rPr>
          <w:color w:val="000000" w:themeColor="text1"/>
          <w:lang w:val="sv-SE"/>
        </w:rPr>
        <w:t>3. </w:t>
      </w:r>
      <w:r w:rsidRPr="009E1537">
        <w:rPr>
          <w:bCs/>
          <w:color w:val="000000" w:themeColor="text1"/>
          <w:lang w:val="sv-SE"/>
        </w:rPr>
        <w:t xml:space="preserve">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w:t>
      </w:r>
      <w:r w:rsidRPr="009E1537">
        <w:rPr>
          <w:color w:val="000000" w:themeColor="text1"/>
          <w:lang w:val="sv-SE"/>
        </w:rPr>
        <w:t xml:space="preserve">cơ sở </w:t>
      </w:r>
      <w:r w:rsidRPr="009E1537">
        <w:rPr>
          <w:bCs/>
          <w:color w:val="000000" w:themeColor="text1"/>
          <w:lang w:val="sv-SE"/>
        </w:rPr>
        <w:t xml:space="preserve">kinh doanh </w:t>
      </w:r>
      <w:r w:rsidRPr="009E1537">
        <w:rPr>
          <w:color w:val="000000" w:themeColor="text1"/>
          <w:lang w:val="sv-SE"/>
        </w:rPr>
        <w:t xml:space="preserve">sản xuất </w:t>
      </w:r>
      <w:r w:rsidRPr="009E1537">
        <w:rPr>
          <w:bCs/>
          <w:color w:val="000000" w:themeColor="text1"/>
          <w:lang w:val="sv-SE"/>
        </w:rPr>
        <w:t xml:space="preserve">hàng hóa, cung cấp dịch vụ chịu nhiều mức thuế suất thuế giá trị gia tăng thì được hoàn thuế theo tỷ lệ phân bổ do Chính phủ quy định. </w:t>
      </w:r>
    </w:p>
    <w:p w14:paraId="2F86BCA0"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 xml:space="preserve">4. </w:t>
      </w:r>
      <w:r w:rsidRPr="009E1537">
        <w:rPr>
          <w:color w:val="000000" w:themeColor="text1"/>
          <w:lang w:val="vi-VN"/>
        </w:rPr>
        <w:t xml:space="preserve">Cơ sở kinh doanh nộp thuế giá trị gia tăng theo phương pháp khấu trừ thuế được hoàn thuế </w:t>
      </w:r>
      <w:r w:rsidRPr="009E1537">
        <w:rPr>
          <w:rFonts w:eastAsia="SimSun"/>
          <w:color w:val="000000" w:themeColor="text1"/>
          <w:lang w:val="vi-VN"/>
        </w:rPr>
        <w:t xml:space="preserve">giá trị gia tăng </w:t>
      </w:r>
      <w:r w:rsidRPr="009E1537">
        <w:rPr>
          <w:rFonts w:eastAsia="SimSun"/>
          <w:color w:val="000000" w:themeColor="text1"/>
          <w:lang w:val="sv-SE"/>
        </w:rPr>
        <w:t xml:space="preserve">khi </w:t>
      </w:r>
      <w:r w:rsidRPr="009E1537">
        <w:rPr>
          <w:color w:val="000000" w:themeColor="text1"/>
          <w:lang w:val="vi-VN"/>
        </w:rPr>
        <w:t>giải thể, phá sản</w:t>
      </w:r>
      <w:r w:rsidRPr="009E1537">
        <w:rPr>
          <w:color w:val="000000" w:themeColor="text1"/>
          <w:lang w:val="sv-SE"/>
        </w:rPr>
        <w:t xml:space="preserve"> </w:t>
      </w:r>
      <w:r w:rsidRPr="009E1537">
        <w:rPr>
          <w:color w:val="000000" w:themeColor="text1"/>
          <w:lang w:val="vi-VN"/>
        </w:rPr>
        <w:t xml:space="preserve">có số thuế </w:t>
      </w:r>
      <w:r w:rsidRPr="009E1537">
        <w:rPr>
          <w:rFonts w:eastAsia="SimSun"/>
          <w:color w:val="000000" w:themeColor="text1"/>
          <w:lang w:val="vi-VN"/>
        </w:rPr>
        <w:t xml:space="preserve">giá trị gia tăng </w:t>
      </w:r>
      <w:r w:rsidRPr="009E1537">
        <w:rPr>
          <w:color w:val="000000" w:themeColor="text1"/>
          <w:lang w:val="vi-VN"/>
        </w:rPr>
        <w:t xml:space="preserve">nộp thừa hoặc số thuế </w:t>
      </w:r>
      <w:r w:rsidRPr="009E1537">
        <w:rPr>
          <w:rFonts w:eastAsia="SimSun"/>
          <w:color w:val="000000" w:themeColor="text1"/>
          <w:lang w:val="vi-VN"/>
        </w:rPr>
        <w:t xml:space="preserve">giá trị gia tăng </w:t>
      </w:r>
      <w:r w:rsidRPr="009E1537">
        <w:rPr>
          <w:color w:val="000000" w:themeColor="text1"/>
          <w:lang w:val="vi-VN"/>
        </w:rPr>
        <w:t>đầu vào chưa được khấu trừ hết</w:t>
      </w:r>
      <w:r w:rsidRPr="009E1537">
        <w:rPr>
          <w:color w:val="000000" w:themeColor="text1"/>
          <w:lang w:val="sv-SE"/>
        </w:rPr>
        <w:t>.</w:t>
      </w:r>
    </w:p>
    <w:p w14:paraId="5EFF2236"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Trường hợp 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14:paraId="7CD05485"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5. Người nước ngoài, người Việt Nam định cư ở nước ngoài mang hộ chiếu hoặc giấy tờ có giá trị đi lại quốc tế được hoàn thuế đối với hàng hóa mua tại Việt Nam mang theo khi xuất cảnh.</w:t>
      </w:r>
    </w:p>
    <w:p w14:paraId="5F476987"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Chính phủ quy định hồ sơ, thủ tục, số thuế được hoàn, phương thức hoàn thuế đối với trường hợp quy định tại khoản này.</w:t>
      </w:r>
    </w:p>
    <w:p w14:paraId="51A83995"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14:paraId="3DB5E54B"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14:paraId="062A31C3"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1BC3AC35"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sv-SE"/>
        </w:rPr>
      </w:pPr>
      <w:r w:rsidRPr="009E1537">
        <w:rPr>
          <w:color w:val="000000" w:themeColor="text1"/>
          <w:lang w:val="sv-SE"/>
        </w:rPr>
        <w:t xml:space="preserve">7. Đối tượng được hưởng quyền ưu đãi miễn trừ ngoại giao theo quy định của pháp luật về ngoại giao mua hàng hóa, dịch vụ tại Việt Nam để sử dụng được hoàn số thuế giá trị gia </w:t>
      </w:r>
      <w:r w:rsidRPr="009E1537">
        <w:rPr>
          <w:color w:val="000000" w:themeColor="text1"/>
          <w:lang w:val="sv-SE"/>
        </w:rPr>
        <w:lastRenderedPageBreak/>
        <w:t>tăng đã trả ghi trên hóa đơn giá trị gia tăng hoặc trên chứng từ thanh toán ghi giá thanh toán đã có thuế giá trị gia tăng.</w:t>
      </w:r>
    </w:p>
    <w:p w14:paraId="3CB220BB"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spacing w:val="2"/>
          <w:lang w:val="sv-SE"/>
        </w:rPr>
      </w:pPr>
      <w:r w:rsidRPr="009E1537">
        <w:rPr>
          <w:color w:val="000000" w:themeColor="text1"/>
          <w:spacing w:val="2"/>
          <w:lang w:val="sv-S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14:paraId="189E779C"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Cs/>
          <w:color w:val="000000" w:themeColor="text1"/>
          <w:lang w:val="sv-SE"/>
        </w:rPr>
      </w:pPr>
      <w:r w:rsidRPr="009E1537">
        <w:rPr>
          <w:bCs/>
          <w:iCs/>
          <w:color w:val="000000" w:themeColor="text1"/>
          <w:lang w:val="sv-SE"/>
        </w:rPr>
        <w:t>9</w:t>
      </w:r>
      <w:r w:rsidRPr="009E1537">
        <w:rPr>
          <w:bCs/>
          <w:iCs/>
          <w:color w:val="000000" w:themeColor="text1"/>
          <w:lang w:val="vi-VN"/>
        </w:rPr>
        <w:t>. Cơ sở kinh doanh</w:t>
      </w:r>
      <w:r w:rsidRPr="009E1537">
        <w:rPr>
          <w:bCs/>
          <w:iCs/>
          <w:color w:val="000000" w:themeColor="text1"/>
          <w:lang w:val="sv-SE"/>
        </w:rPr>
        <w:t xml:space="preserve"> thuộc trường hợp hoàn</w:t>
      </w:r>
      <w:r w:rsidRPr="009E1537">
        <w:rPr>
          <w:bCs/>
          <w:iCs/>
          <w:color w:val="000000" w:themeColor="text1"/>
          <w:lang w:val="vi-VN"/>
        </w:rPr>
        <w:t xml:space="preserve"> thuế</w:t>
      </w:r>
      <w:r w:rsidRPr="009E1537">
        <w:rPr>
          <w:bCs/>
          <w:iCs/>
          <w:color w:val="000000" w:themeColor="text1"/>
          <w:lang w:val="sv-SE"/>
        </w:rPr>
        <w:t xml:space="preserve"> quy định</w:t>
      </w:r>
      <w:r w:rsidRPr="009E1537">
        <w:rPr>
          <w:bCs/>
          <w:iCs/>
          <w:color w:val="000000" w:themeColor="text1"/>
          <w:lang w:val="vi-VN"/>
        </w:rPr>
        <w:t xml:space="preserve"> </w:t>
      </w:r>
      <w:r w:rsidRPr="009E1537">
        <w:rPr>
          <w:bCs/>
          <w:iCs/>
          <w:color w:val="000000" w:themeColor="text1"/>
          <w:lang w:val="sv-SE"/>
        </w:rPr>
        <w:t>tại Điều này phải đáp ứng điều kiện sau đây</w:t>
      </w:r>
      <w:r w:rsidRPr="009E1537">
        <w:rPr>
          <w:bCs/>
          <w:iCs/>
          <w:color w:val="000000" w:themeColor="text1"/>
          <w:lang w:val="vi-VN"/>
        </w:rPr>
        <w:t>:</w:t>
      </w:r>
    </w:p>
    <w:p w14:paraId="125F4EB3"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Cs/>
          <w:color w:val="000000" w:themeColor="text1"/>
          <w:lang w:val="am-ET"/>
        </w:rPr>
      </w:pPr>
      <w:r w:rsidRPr="009E1537">
        <w:rPr>
          <w:bCs/>
          <w:color w:val="000000" w:themeColor="text1"/>
          <w:lang w:val="sv-SE"/>
        </w:rPr>
        <w:t xml:space="preserve">a) Cơ </w:t>
      </w:r>
      <w:r w:rsidRPr="009E1537">
        <w:rPr>
          <w:bCs/>
          <w:color w:val="000000" w:themeColor="text1"/>
          <w:lang w:val="vi-VN"/>
        </w:rPr>
        <w:t xml:space="preserve">sở kinh doanh thuộc </w:t>
      </w:r>
      <w:r w:rsidRPr="009E1537">
        <w:rPr>
          <w:bCs/>
          <w:color w:val="000000" w:themeColor="text1"/>
          <w:lang w:val="sv-SE"/>
        </w:rPr>
        <w:t>trường hợp</w:t>
      </w:r>
      <w:r w:rsidRPr="009E1537">
        <w:rPr>
          <w:bCs/>
          <w:color w:val="000000" w:themeColor="text1"/>
          <w:lang w:val="vi-VN"/>
        </w:rPr>
        <w:t xml:space="preserve"> được hoàn thuế</w:t>
      </w:r>
      <w:r w:rsidRPr="009E1537">
        <w:rPr>
          <w:bCs/>
          <w:color w:val="000000" w:themeColor="text1"/>
          <w:lang w:val="sv-SE"/>
        </w:rPr>
        <w:t xml:space="preserve"> </w:t>
      </w:r>
      <w:r w:rsidRPr="009E1537">
        <w:rPr>
          <w:bCs/>
          <w:color w:val="000000" w:themeColor="text1"/>
          <w:lang w:val="vi-VN"/>
        </w:rPr>
        <w:t xml:space="preserve">theo </w:t>
      </w:r>
      <w:r w:rsidRPr="009E1537">
        <w:rPr>
          <w:bCs/>
          <w:color w:val="000000" w:themeColor="text1"/>
          <w:lang w:val="sv-SE"/>
        </w:rPr>
        <w:t>quy định</w:t>
      </w:r>
      <w:r w:rsidRPr="009E1537">
        <w:rPr>
          <w:bCs/>
          <w:color w:val="000000" w:themeColor="text1"/>
          <w:lang w:val="vi-VN"/>
        </w:rPr>
        <w:t xml:space="preserve"> tại </w:t>
      </w:r>
      <w:r w:rsidRPr="009E1537">
        <w:rPr>
          <w:bCs/>
          <w:color w:val="000000" w:themeColor="text1"/>
          <w:lang w:val="sv-SE"/>
        </w:rPr>
        <w:t>các khoản</w:t>
      </w:r>
      <w:r w:rsidRPr="009E1537">
        <w:rPr>
          <w:bCs/>
          <w:color w:val="000000" w:themeColor="text1"/>
          <w:lang w:val="vi-VN"/>
        </w:rPr>
        <w:t xml:space="preserve"> 1, 2, 3</w:t>
      </w:r>
      <w:r w:rsidRPr="009E1537">
        <w:rPr>
          <w:bCs/>
          <w:color w:val="000000" w:themeColor="text1"/>
          <w:lang w:val="sv-SE"/>
        </w:rPr>
        <w:t xml:space="preserve"> và</w:t>
      </w:r>
      <w:r w:rsidRPr="009E1537">
        <w:rPr>
          <w:bCs/>
          <w:color w:val="000000" w:themeColor="text1"/>
          <w:lang w:val="vi-VN"/>
        </w:rPr>
        <w:t xml:space="preserve"> 4 </w:t>
      </w:r>
      <w:r w:rsidRPr="009E1537">
        <w:rPr>
          <w:bCs/>
          <w:color w:val="000000" w:themeColor="text1"/>
          <w:lang w:val="sv-SE"/>
        </w:rPr>
        <w:t>Điều</w:t>
      </w:r>
      <w:r w:rsidRPr="009E1537">
        <w:rPr>
          <w:bCs/>
          <w:color w:val="000000" w:themeColor="text1"/>
          <w:lang w:val="vi-VN"/>
        </w:rPr>
        <w:t xml:space="preserve"> này phải là cơ sở kinh doanh nộp thuế</w:t>
      </w:r>
      <w:r w:rsidRPr="009E1537">
        <w:rPr>
          <w:bCs/>
          <w:color w:val="000000" w:themeColor="text1"/>
          <w:lang w:val="sv-SE"/>
        </w:rPr>
        <w:t xml:space="preserve"> giá trị gia tăng</w:t>
      </w:r>
      <w:r w:rsidRPr="009E1537">
        <w:rPr>
          <w:bCs/>
          <w:color w:val="000000" w:themeColor="text1"/>
          <w:lang w:val="vi-VN"/>
        </w:rPr>
        <w:t xml:space="preserve"> theo phương pháp khấu trừ</w:t>
      </w:r>
      <w:r w:rsidRPr="009E1537">
        <w:rPr>
          <w:bCs/>
          <w:color w:val="000000" w:themeColor="text1"/>
          <w:lang w:val="sv-SE"/>
        </w:rPr>
        <w:t xml:space="preserve"> thuế</w:t>
      </w:r>
      <w:r w:rsidRPr="009E1537">
        <w:rPr>
          <w:bCs/>
          <w:color w:val="000000" w:themeColor="text1"/>
          <w:lang w:val="vi-VN"/>
        </w:rPr>
        <w:t>, lập</w:t>
      </w:r>
      <w:r w:rsidRPr="009E1537">
        <w:rPr>
          <w:bCs/>
          <w:i/>
          <w:iCs/>
          <w:color w:val="000000" w:themeColor="text1"/>
          <w:lang w:val="vi-VN"/>
        </w:rPr>
        <w:t> </w:t>
      </w:r>
      <w:r w:rsidRPr="009E1537">
        <w:rPr>
          <w:bCs/>
          <w:color w:val="000000" w:themeColor="text1"/>
          <w:lang w:val="vi-VN"/>
        </w:rPr>
        <w:t>và lưu giữ sổ kế toán, chứng từ kế toán theo quy định của pháp luật về kế toán; có tài khoản tiền gửi tại ngân hàng theo mã số thuế của cơ sở kinh doanh</w:t>
      </w:r>
      <w:r w:rsidRPr="009E1537">
        <w:rPr>
          <w:bCs/>
          <w:color w:val="000000" w:themeColor="text1"/>
          <w:lang w:val="sv-SE"/>
        </w:rPr>
        <w:t>;</w:t>
      </w:r>
    </w:p>
    <w:p w14:paraId="6D5AF740"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Cs/>
          <w:color w:val="000000" w:themeColor="text1"/>
          <w:lang w:val="am-ET"/>
        </w:rPr>
      </w:pPr>
      <w:r w:rsidRPr="009E1537">
        <w:rPr>
          <w:bCs/>
          <w:color w:val="000000" w:themeColor="text1"/>
          <w:lang w:val="am-ET"/>
        </w:rPr>
        <w:t>b) Đáp ứng quy định về khấu trừ thuế giá trị gia tăng đầu vào theo quy định tại khoản 2 Điều 14 và không thuộc trường hợp quy định tại khoản 3 Điều 14 của Luật này;</w:t>
      </w:r>
    </w:p>
    <w:p w14:paraId="55CC445D"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
          <w:bCs/>
          <w:color w:val="000000" w:themeColor="text1"/>
          <w:lang w:val="am-ET"/>
        </w:rPr>
      </w:pPr>
      <w:r w:rsidRPr="009E1537">
        <w:rPr>
          <w:iCs/>
          <w:color w:val="000000" w:themeColor="text1"/>
          <w:lang w:val="am-ET"/>
        </w:rPr>
        <w:t xml:space="preserve">c) Người bán đã kê khai, nộp thuế </w:t>
      </w:r>
      <w:r w:rsidRPr="009E1537">
        <w:rPr>
          <w:bCs/>
          <w:color w:val="000000" w:themeColor="text1"/>
          <w:lang w:val="am-ET"/>
        </w:rPr>
        <w:t xml:space="preserve">giá trị gia tăng </w:t>
      </w:r>
      <w:r w:rsidRPr="009E1537">
        <w:rPr>
          <w:iCs/>
          <w:color w:val="000000" w:themeColor="text1"/>
          <w:lang w:val="am-ET"/>
        </w:rPr>
        <w:t>theo quy định đối với hóa đơn đã xuất cho cơ sở kinh doanh đề nghị hoàn thuế</w:t>
      </w:r>
      <w:r w:rsidRPr="009E1537">
        <w:rPr>
          <w:bCs/>
          <w:color w:val="000000" w:themeColor="text1"/>
          <w:lang w:val="am-ET"/>
        </w:rPr>
        <w:t>.</w:t>
      </w:r>
    </w:p>
    <w:p w14:paraId="18679634"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am-ET"/>
        </w:rPr>
      </w:pPr>
      <w:r w:rsidRPr="009E1537">
        <w:rPr>
          <w:bCs/>
          <w:color w:val="000000" w:themeColor="text1"/>
          <w:lang w:val="sv-SE"/>
        </w:rPr>
        <w:t xml:space="preserve">10. </w:t>
      </w:r>
      <w:r w:rsidRPr="009E1537">
        <w:rPr>
          <w:color w:val="000000" w:themeColor="text1"/>
          <w:lang w:val="vi-VN"/>
        </w:rPr>
        <w:t xml:space="preserve">Người nộp thuế thuộc trường hợp hoàn thuế </w:t>
      </w:r>
      <w:r w:rsidRPr="009E1537">
        <w:rPr>
          <w:bCs/>
          <w:color w:val="000000" w:themeColor="text1"/>
          <w:lang w:val="vi-VN"/>
        </w:rPr>
        <w:t>giá trị gia tăng</w:t>
      </w:r>
      <w:r w:rsidRPr="009E1537">
        <w:rPr>
          <w:color w:val="000000" w:themeColor="text1"/>
          <w:lang w:val="vi-VN"/>
        </w:rPr>
        <w:t>, có số thuế giá trị gia tăng đầu vào đáp ứng đầy đủ điều kiện</w:t>
      </w:r>
      <w:r w:rsidRPr="009E1537">
        <w:rPr>
          <w:color w:val="000000" w:themeColor="text1"/>
          <w:lang w:val="am-ET"/>
        </w:rPr>
        <w:t xml:space="preserve"> </w:t>
      </w:r>
      <w:r w:rsidRPr="009E1537">
        <w:rPr>
          <w:color w:val="000000" w:themeColor="text1"/>
          <w:lang w:val="vi-VN"/>
        </w:rPr>
        <w:t>hoàn thuế theo quy định tại Điều này và tuân thủ các quy định về khai thuế theo quy định của pháp luật về quản lý thuế, lập hồ sơ hoàn thuế g</w:t>
      </w:r>
      <w:r w:rsidRPr="009E1537">
        <w:rPr>
          <w:bCs/>
          <w:color w:val="000000" w:themeColor="text1"/>
          <w:lang w:val="vi-VN"/>
        </w:rPr>
        <w:t>iá trị gia tăng</w:t>
      </w:r>
      <w:r w:rsidRPr="009E1537">
        <w:rPr>
          <w:color w:val="000000" w:themeColor="text1"/>
          <w:lang w:val="vi-VN"/>
        </w:rPr>
        <w:t xml:space="preserve"> đối với từng trường hợp hoàn thuế </w:t>
      </w:r>
      <w:r w:rsidRPr="009E1537">
        <w:rPr>
          <w:bCs/>
          <w:color w:val="000000" w:themeColor="text1"/>
          <w:lang w:val="vi-VN"/>
        </w:rPr>
        <w:t>giá trị gia tăng</w:t>
      </w:r>
      <w:r w:rsidRPr="009E1537">
        <w:rPr>
          <w:color w:val="000000" w:themeColor="text1"/>
          <w:lang w:val="vi-VN"/>
        </w:rPr>
        <w:t xml:space="preserve"> và gửi đến cơ quan thuế có thẩm quyền tiếp nhận</w:t>
      </w:r>
      <w:r w:rsidRPr="009E1537">
        <w:rPr>
          <w:color w:val="000000" w:themeColor="text1"/>
          <w:lang w:val="am-ET"/>
        </w:rPr>
        <w:t xml:space="preserve">. </w:t>
      </w:r>
    </w:p>
    <w:p w14:paraId="58FA0A60"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
          <w:color w:val="000000" w:themeColor="text1"/>
          <w:lang w:val="vi-VN"/>
        </w:rPr>
      </w:pPr>
      <w:r w:rsidRPr="009E1537">
        <w:rPr>
          <w:color w:val="000000" w:themeColor="text1"/>
          <w:lang w:val="am-ET"/>
        </w:rPr>
        <w:t xml:space="preserve">Cơ quan thuế </w:t>
      </w:r>
      <w:r w:rsidRPr="009E1537">
        <w:rPr>
          <w:iCs/>
          <w:color w:val="000000" w:themeColor="text1"/>
          <w:lang w:val="vi-VN"/>
        </w:rPr>
        <w:t>phân loại hồ sơ hoàn thuế giá trị gia tăng thuộc diện hoàn thuế trước hoặc kiểm tra trước hoàn thuế và giải quyết hồ sơ hoàn thuế giá trị gia tăng theo quy định của pháp luật về quản lý thuế</w:t>
      </w:r>
      <w:r w:rsidRPr="009E1537">
        <w:rPr>
          <w:i/>
          <w:iCs/>
          <w:color w:val="000000" w:themeColor="text1"/>
          <w:lang w:val="vi-VN"/>
        </w:rPr>
        <w:t>.</w:t>
      </w:r>
    </w:p>
    <w:p w14:paraId="0B6CFBA4"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bCs/>
          <w:iCs/>
          <w:color w:val="000000" w:themeColor="text1"/>
          <w:lang w:val="sv-SE"/>
        </w:rPr>
      </w:pPr>
      <w:r w:rsidRPr="009E1537">
        <w:rPr>
          <w:bCs/>
          <w:iCs/>
          <w:color w:val="000000" w:themeColor="text1"/>
          <w:lang w:val="sv-SE"/>
        </w:rPr>
        <w:t>11. Chính phủ quy định chi tiết Điều này.</w:t>
      </w:r>
    </w:p>
    <w:bookmarkEnd w:id="7"/>
    <w:p w14:paraId="6EFE723B"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pt-BR"/>
        </w:rPr>
      </w:pPr>
      <w:r w:rsidRPr="009E1537">
        <w:rPr>
          <w:b/>
          <w:bCs/>
          <w:color w:val="000000" w:themeColor="text1"/>
          <w:lang w:val="pt-BR"/>
        </w:rPr>
        <w:t>Điều 16. Hóa đơn, chứng từ</w:t>
      </w:r>
    </w:p>
    <w:p w14:paraId="32712F5B"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pt-BR"/>
        </w:rPr>
      </w:pPr>
      <w:r w:rsidRPr="009E1537">
        <w:rPr>
          <w:color w:val="000000" w:themeColor="text1"/>
          <w:lang w:val="pt-BR"/>
        </w:rPr>
        <w:t>1. Việc mua bán hàng hóa, dịch vụ phải có hóa đơn, chứng từ theo quy định của pháp luật và các quy định sau đây:</w:t>
      </w:r>
    </w:p>
    <w:p w14:paraId="3B327B85"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pt-BR"/>
        </w:rPr>
      </w:pPr>
      <w:r w:rsidRPr="009E1537">
        <w:rPr>
          <w:color w:val="000000" w:themeColor="text1"/>
          <w:lang w:val="pt-BR"/>
        </w:rPr>
        <w:t>a) Cơ sở kinh doanh áp dụng phương pháp khấu trừ thuế sử dụng hóa đơn giá trị gia tăng</w:t>
      </w:r>
      <w:r w:rsidRPr="009E1537">
        <w:rPr>
          <w:bCs/>
          <w:color w:val="000000" w:themeColor="text1"/>
          <w:shd w:val="clear" w:color="auto" w:fill="FFFFFF"/>
          <w:lang w:val="pt-BR"/>
        </w:rPr>
        <w:t>.</w:t>
      </w:r>
      <w:r w:rsidRPr="009E1537">
        <w:rPr>
          <w:b/>
          <w:bCs/>
          <w:color w:val="000000" w:themeColor="text1"/>
          <w:shd w:val="clear" w:color="auto" w:fill="FFFFFF"/>
          <w:lang w:val="pt-BR"/>
        </w:rPr>
        <w:t xml:space="preserve"> </w:t>
      </w:r>
      <w:r w:rsidRPr="009E1537">
        <w:rPr>
          <w:color w:val="000000" w:themeColor="text1"/>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1AB95F68" w14:textId="77777777" w:rsidR="0063009A" w:rsidRPr="009E1537" w:rsidRDefault="0063009A" w:rsidP="008B47C3">
      <w:pPr>
        <w:pStyle w:val="NormalWeb"/>
        <w:shd w:val="clear" w:color="auto" w:fill="FFFFFF"/>
        <w:adjustRightInd w:val="0"/>
        <w:snapToGrid w:val="0"/>
        <w:spacing w:before="0" w:beforeAutospacing="0" w:after="120" w:afterAutospacing="0"/>
        <w:ind w:firstLine="720"/>
        <w:jc w:val="both"/>
        <w:rPr>
          <w:color w:val="000000" w:themeColor="text1"/>
          <w:lang w:val="pt-BR"/>
        </w:rPr>
      </w:pPr>
      <w:r w:rsidRPr="009E1537">
        <w:rPr>
          <w:bCs/>
          <w:color w:val="000000" w:themeColor="text1"/>
          <w:lang w:val="pt-BR"/>
        </w:rPr>
        <w:t>b)</w:t>
      </w:r>
      <w:r w:rsidRPr="009E1537">
        <w:rPr>
          <w:bCs/>
          <w:color w:val="000000" w:themeColor="text1"/>
          <w:lang w:val="vi-VN"/>
        </w:rPr>
        <w:t xml:space="preserve"> </w:t>
      </w:r>
      <w:r w:rsidRPr="009E1537">
        <w:rPr>
          <w:bCs/>
          <w:color w:val="000000" w:themeColor="text1"/>
          <w:lang w:val="pt-BR"/>
        </w:rPr>
        <w:t>Cơ sở kinh doanh áp dụng phương pháp tính trực tiếp sử dụng hóa đơn bán hàng</w:t>
      </w:r>
      <w:r w:rsidRPr="009E1537">
        <w:rPr>
          <w:bCs/>
          <w:color w:val="000000" w:themeColor="text1"/>
          <w:shd w:val="clear" w:color="auto" w:fill="FFFFFF"/>
          <w:lang w:val="pt-BR"/>
        </w:rPr>
        <w:t>.</w:t>
      </w:r>
    </w:p>
    <w:p w14:paraId="548DD433" w14:textId="77777777" w:rsidR="0063009A" w:rsidRPr="009E1537" w:rsidRDefault="0063009A" w:rsidP="008B47C3">
      <w:pPr>
        <w:widowControl w:val="0"/>
        <w:adjustRightInd w:val="0"/>
        <w:snapToGrid w:val="0"/>
        <w:ind w:firstLine="720"/>
        <w:jc w:val="both"/>
        <w:outlineLvl w:val="0"/>
        <w:rPr>
          <w:color w:val="000000" w:themeColor="text1"/>
          <w:sz w:val="24"/>
          <w:szCs w:val="24"/>
          <w:lang w:val="pt-BR"/>
        </w:rPr>
      </w:pPr>
      <w:r w:rsidRPr="009E1537">
        <w:rPr>
          <w:color w:val="000000" w:themeColor="text1"/>
          <w:sz w:val="24"/>
          <w:szCs w:val="24"/>
          <w:lang w:val="pt-BR"/>
        </w:rPr>
        <w:t>2. Đối với các loại tem, vé, thẻ là chứng từ thanh toán in sẵn giá thanh toán thì giá thanh toán tem, vé, thẻ đó đã bao gồm thuế giá trị gia tăng.</w:t>
      </w:r>
    </w:p>
    <w:p w14:paraId="601283F0" w14:textId="77777777" w:rsidR="0063009A" w:rsidRPr="009E1537" w:rsidRDefault="0063009A" w:rsidP="008B47C3">
      <w:pPr>
        <w:widowControl w:val="0"/>
        <w:adjustRightInd w:val="0"/>
        <w:snapToGrid w:val="0"/>
        <w:outlineLvl w:val="0"/>
        <w:rPr>
          <w:color w:val="000000" w:themeColor="text1"/>
          <w:sz w:val="24"/>
          <w:szCs w:val="24"/>
          <w:lang w:val="pt-BR"/>
        </w:rPr>
      </w:pPr>
    </w:p>
    <w:p w14:paraId="415C7F1B" w14:textId="77777777" w:rsidR="0063009A" w:rsidRPr="009E1537" w:rsidRDefault="0063009A" w:rsidP="008B47C3">
      <w:pPr>
        <w:widowControl w:val="0"/>
        <w:adjustRightInd w:val="0"/>
        <w:snapToGrid w:val="0"/>
        <w:jc w:val="center"/>
        <w:outlineLvl w:val="0"/>
        <w:rPr>
          <w:b/>
          <w:color w:val="000000" w:themeColor="text1"/>
          <w:sz w:val="24"/>
          <w:szCs w:val="24"/>
          <w:lang w:val="pt-BR"/>
        </w:rPr>
      </w:pPr>
      <w:r w:rsidRPr="009E1537">
        <w:rPr>
          <w:b/>
          <w:color w:val="000000" w:themeColor="text1"/>
          <w:sz w:val="24"/>
          <w:szCs w:val="24"/>
          <w:lang w:val="pt-BR"/>
        </w:rPr>
        <w:t>Chương IV</w:t>
      </w:r>
    </w:p>
    <w:p w14:paraId="1484FE63" w14:textId="77777777" w:rsidR="0063009A" w:rsidRPr="009E1537" w:rsidRDefault="0063009A" w:rsidP="008B47C3">
      <w:pPr>
        <w:widowControl w:val="0"/>
        <w:adjustRightInd w:val="0"/>
        <w:snapToGrid w:val="0"/>
        <w:jc w:val="center"/>
        <w:rPr>
          <w:b/>
          <w:color w:val="000000" w:themeColor="text1"/>
          <w:sz w:val="24"/>
          <w:szCs w:val="24"/>
          <w:lang w:val="pt-BR"/>
        </w:rPr>
      </w:pPr>
      <w:r w:rsidRPr="009E1537">
        <w:rPr>
          <w:b/>
          <w:color w:val="000000" w:themeColor="text1"/>
          <w:sz w:val="24"/>
          <w:szCs w:val="24"/>
          <w:lang w:val="pt-BR"/>
        </w:rPr>
        <w:t>ĐIỀU KHOẢN THI HÀNH</w:t>
      </w:r>
    </w:p>
    <w:p w14:paraId="1A78FAA2" w14:textId="77777777" w:rsidR="008B47C3" w:rsidRPr="009E1537" w:rsidRDefault="008B47C3" w:rsidP="008B47C3">
      <w:pPr>
        <w:widowControl w:val="0"/>
        <w:adjustRightInd w:val="0"/>
        <w:snapToGrid w:val="0"/>
        <w:jc w:val="center"/>
        <w:rPr>
          <w:b/>
          <w:color w:val="000000" w:themeColor="text1"/>
          <w:sz w:val="24"/>
          <w:szCs w:val="24"/>
          <w:lang w:val="pt-BR"/>
        </w:rPr>
      </w:pPr>
    </w:p>
    <w:p w14:paraId="4D1FCBB2" w14:textId="77777777" w:rsidR="0063009A" w:rsidRPr="009E1537" w:rsidRDefault="0063009A" w:rsidP="008B47C3">
      <w:pPr>
        <w:adjustRightInd w:val="0"/>
        <w:snapToGrid w:val="0"/>
        <w:spacing w:after="120"/>
        <w:ind w:firstLine="720"/>
        <w:jc w:val="both"/>
        <w:rPr>
          <w:rFonts w:eastAsia="Calibri"/>
          <w:bCs/>
          <w:color w:val="000000" w:themeColor="text1"/>
          <w:sz w:val="24"/>
          <w:szCs w:val="24"/>
          <w:lang w:val="pt-BR"/>
        </w:rPr>
      </w:pPr>
      <w:r w:rsidRPr="009E1537">
        <w:rPr>
          <w:rFonts w:eastAsia="Calibri"/>
          <w:b/>
          <w:bCs/>
          <w:color w:val="000000" w:themeColor="text1"/>
          <w:sz w:val="24"/>
          <w:szCs w:val="24"/>
          <w:lang w:val="pt-BR"/>
        </w:rPr>
        <w:t>Điều 17.</w:t>
      </w:r>
      <w:r w:rsidRPr="009E1537">
        <w:rPr>
          <w:rFonts w:eastAsia="Calibri"/>
          <w:bCs/>
          <w:color w:val="000000" w:themeColor="text1"/>
          <w:sz w:val="24"/>
          <w:szCs w:val="24"/>
          <w:lang w:val="pt-BR"/>
        </w:rPr>
        <w:t xml:space="preserve"> </w:t>
      </w:r>
      <w:r w:rsidRPr="009E1537">
        <w:rPr>
          <w:rFonts w:eastAsia="Calibri"/>
          <w:b/>
          <w:color w:val="000000" w:themeColor="text1"/>
          <w:sz w:val="24"/>
          <w:szCs w:val="24"/>
          <w:lang w:val="pt-BR"/>
        </w:rPr>
        <w:t xml:space="preserve">Sửa đổi, bổ sung khoản 1 Điều 3 của Luật </w:t>
      </w:r>
      <w:r w:rsidRPr="009E1537">
        <w:rPr>
          <w:rFonts w:eastAsia="Calibri"/>
          <w:b/>
          <w:color w:val="000000" w:themeColor="text1"/>
          <w:sz w:val="24"/>
          <w:szCs w:val="24"/>
          <w:lang w:val="vi-VN"/>
        </w:rPr>
        <w:t>T</w:t>
      </w:r>
      <w:r w:rsidRPr="009E1537">
        <w:rPr>
          <w:rFonts w:eastAsia="Calibri"/>
          <w:b/>
          <w:color w:val="000000" w:themeColor="text1"/>
          <w:sz w:val="24"/>
          <w:szCs w:val="24"/>
          <w:lang w:val="pt-BR"/>
        </w:rPr>
        <w:t>huế thu nhập cá nhân số 04/2007/QH12 đã được sửa đổi, bổ sung một số điều theo Luật số 26/2012/QH13 và Luật số 71/2014/QH13</w:t>
      </w:r>
      <w:r w:rsidRPr="009E1537">
        <w:rPr>
          <w:rFonts w:eastAsia="Calibri"/>
          <w:bCs/>
          <w:color w:val="000000" w:themeColor="text1"/>
          <w:sz w:val="24"/>
          <w:szCs w:val="24"/>
          <w:lang w:val="pt-BR"/>
        </w:rPr>
        <w:t xml:space="preserve"> </w:t>
      </w:r>
    </w:p>
    <w:p w14:paraId="57D63A30" w14:textId="77777777" w:rsidR="0063009A" w:rsidRPr="009E1537" w:rsidRDefault="0063009A" w:rsidP="008B47C3">
      <w:pPr>
        <w:adjustRightInd w:val="0"/>
        <w:snapToGrid w:val="0"/>
        <w:spacing w:after="120"/>
        <w:ind w:firstLine="720"/>
        <w:jc w:val="both"/>
        <w:rPr>
          <w:rFonts w:eastAsia="Calibri"/>
          <w:bCs/>
          <w:color w:val="000000" w:themeColor="text1"/>
          <w:sz w:val="24"/>
          <w:szCs w:val="24"/>
          <w:lang w:val="pt-BR"/>
        </w:rPr>
      </w:pPr>
      <w:r w:rsidRPr="009E1537">
        <w:rPr>
          <w:rFonts w:eastAsia="Calibri"/>
          <w:bCs/>
          <w:color w:val="000000" w:themeColor="text1"/>
          <w:sz w:val="24"/>
          <w:szCs w:val="24"/>
          <w:lang w:val="pt-BR"/>
        </w:rPr>
        <w:t>“1. Thu nhập từ kinh doanh, bao gồm:</w:t>
      </w:r>
    </w:p>
    <w:p w14:paraId="50832B10" w14:textId="77777777" w:rsidR="0063009A" w:rsidRPr="009E1537" w:rsidRDefault="0063009A" w:rsidP="008B47C3">
      <w:pPr>
        <w:adjustRightInd w:val="0"/>
        <w:snapToGrid w:val="0"/>
        <w:spacing w:after="120"/>
        <w:ind w:firstLine="720"/>
        <w:jc w:val="both"/>
        <w:rPr>
          <w:rFonts w:eastAsia="Calibri"/>
          <w:bCs/>
          <w:color w:val="000000" w:themeColor="text1"/>
          <w:sz w:val="24"/>
          <w:szCs w:val="24"/>
          <w:lang w:val="pt-BR"/>
        </w:rPr>
      </w:pPr>
      <w:r w:rsidRPr="009E1537">
        <w:rPr>
          <w:rFonts w:eastAsia="Calibri"/>
          <w:bCs/>
          <w:color w:val="000000" w:themeColor="text1"/>
          <w:sz w:val="24"/>
          <w:szCs w:val="24"/>
          <w:lang w:val="pt-BR"/>
        </w:rPr>
        <w:t>a) Thu nhập từ hoạt động sản xuất, kinh doanh hàng hoá, dịch vụ;</w:t>
      </w:r>
    </w:p>
    <w:p w14:paraId="5317E6AB" w14:textId="77777777" w:rsidR="0063009A" w:rsidRPr="009E1537" w:rsidRDefault="0063009A" w:rsidP="008B47C3">
      <w:pPr>
        <w:adjustRightInd w:val="0"/>
        <w:snapToGrid w:val="0"/>
        <w:spacing w:after="120"/>
        <w:ind w:firstLine="720"/>
        <w:jc w:val="both"/>
        <w:rPr>
          <w:rFonts w:eastAsia="Calibri"/>
          <w:bCs/>
          <w:color w:val="000000" w:themeColor="text1"/>
          <w:sz w:val="24"/>
          <w:szCs w:val="24"/>
          <w:lang w:val="pt-BR"/>
        </w:rPr>
      </w:pPr>
      <w:r w:rsidRPr="009E1537">
        <w:rPr>
          <w:rFonts w:eastAsia="Calibri"/>
          <w:bCs/>
          <w:color w:val="000000" w:themeColor="text1"/>
          <w:sz w:val="24"/>
          <w:szCs w:val="24"/>
          <w:lang w:val="pt-BR"/>
        </w:rPr>
        <w:lastRenderedPageBreak/>
        <w:t>b) Thu nhập từ hoạt động hành nghề độc lập của cá nhân có giấy phép hoặc chứng chỉ hành nghề theo quy định của pháp luật.</w:t>
      </w:r>
    </w:p>
    <w:p w14:paraId="56F91080" w14:textId="77777777" w:rsidR="0063009A" w:rsidRPr="009E1537" w:rsidRDefault="0063009A" w:rsidP="008B47C3">
      <w:pPr>
        <w:adjustRightInd w:val="0"/>
        <w:snapToGrid w:val="0"/>
        <w:spacing w:after="120"/>
        <w:ind w:firstLine="720"/>
        <w:jc w:val="both"/>
        <w:rPr>
          <w:rFonts w:eastAsia="Calibri"/>
          <w:bCs/>
          <w:color w:val="000000" w:themeColor="text1"/>
          <w:sz w:val="24"/>
          <w:szCs w:val="24"/>
          <w:lang w:val="pt-BR"/>
        </w:rPr>
      </w:pPr>
      <w:r w:rsidRPr="009E1537">
        <w:rPr>
          <w:rFonts w:eastAsia="Calibri"/>
          <w:bCs/>
          <w:color w:val="000000" w:themeColor="text1"/>
          <w:sz w:val="24"/>
          <w:szCs w:val="24"/>
          <w:lang w:val="pt-BR"/>
        </w:rPr>
        <w:t>Thu nhập từ kinh doanh quy định tại khoản này không bao gồm thu nhập của hộ, cá nhân sản xuất, kinh doanh có doanh thu</w:t>
      </w:r>
      <w:r w:rsidRPr="009E1537">
        <w:rPr>
          <w:rFonts w:eastAsia="Calibri"/>
          <w:bCs/>
          <w:color w:val="000000" w:themeColor="text1"/>
          <w:sz w:val="24"/>
          <w:szCs w:val="24"/>
          <w:lang w:val="vi-VN"/>
        </w:rPr>
        <w:t xml:space="preserve"> </w:t>
      </w:r>
      <w:r w:rsidRPr="009E1537">
        <w:rPr>
          <w:bCs/>
          <w:color w:val="000000" w:themeColor="text1"/>
          <w:sz w:val="24"/>
          <w:szCs w:val="24"/>
          <w:lang w:val="pt-BR"/>
        </w:rPr>
        <w:t>dưới mức</w:t>
      </w:r>
      <w:r w:rsidRPr="009E1537">
        <w:rPr>
          <w:bCs/>
          <w:color w:val="000000" w:themeColor="text1"/>
          <w:sz w:val="24"/>
          <w:szCs w:val="24"/>
          <w:lang w:val="vi-VN"/>
        </w:rPr>
        <w:t xml:space="preserve"> </w:t>
      </w:r>
      <w:r w:rsidRPr="009E1537">
        <w:rPr>
          <w:bCs/>
          <w:color w:val="000000" w:themeColor="text1"/>
          <w:sz w:val="24"/>
          <w:szCs w:val="24"/>
          <w:lang w:val="pt-BR"/>
        </w:rPr>
        <w:t>quy định tại khoản 25 Điều 5 của</w:t>
      </w:r>
      <w:r w:rsidRPr="009E1537">
        <w:rPr>
          <w:bCs/>
          <w:color w:val="000000" w:themeColor="text1"/>
          <w:sz w:val="24"/>
          <w:szCs w:val="24"/>
          <w:lang w:val="vi-VN"/>
        </w:rPr>
        <w:t xml:space="preserve"> Luật Thuế giá trị gia tăng</w:t>
      </w:r>
      <w:r w:rsidRPr="009E1537">
        <w:rPr>
          <w:rFonts w:eastAsia="Calibri"/>
          <w:bCs/>
          <w:color w:val="000000" w:themeColor="text1"/>
          <w:sz w:val="24"/>
          <w:szCs w:val="24"/>
          <w:lang w:val="pt-BR"/>
        </w:rPr>
        <w:t>.”</w:t>
      </w:r>
    </w:p>
    <w:p w14:paraId="2BFAEB4C" w14:textId="77777777" w:rsidR="0063009A" w:rsidRPr="009E1537" w:rsidRDefault="0063009A" w:rsidP="008B47C3">
      <w:pPr>
        <w:adjustRightInd w:val="0"/>
        <w:snapToGrid w:val="0"/>
        <w:spacing w:after="120"/>
        <w:ind w:firstLine="720"/>
        <w:jc w:val="both"/>
        <w:rPr>
          <w:rFonts w:eastAsia="Calibri"/>
          <w:b/>
          <w:bCs/>
          <w:color w:val="000000" w:themeColor="text1"/>
          <w:sz w:val="24"/>
          <w:szCs w:val="24"/>
          <w:lang w:val="pt-BR"/>
        </w:rPr>
      </w:pPr>
      <w:r w:rsidRPr="009E1537">
        <w:rPr>
          <w:rFonts w:eastAsia="Calibri"/>
          <w:b/>
          <w:bCs/>
          <w:color w:val="000000" w:themeColor="text1"/>
          <w:sz w:val="24"/>
          <w:szCs w:val="24"/>
          <w:lang w:val="pt-BR"/>
        </w:rPr>
        <w:t>Điều 18. Hiệu lực thi hành</w:t>
      </w:r>
    </w:p>
    <w:p w14:paraId="5421928F" w14:textId="77777777" w:rsidR="0063009A" w:rsidRPr="009E1537" w:rsidRDefault="0063009A" w:rsidP="008B47C3">
      <w:pPr>
        <w:adjustRightInd w:val="0"/>
        <w:snapToGrid w:val="0"/>
        <w:spacing w:after="120"/>
        <w:ind w:firstLine="720"/>
        <w:jc w:val="both"/>
        <w:rPr>
          <w:rFonts w:eastAsia="Calibri"/>
          <w:bCs/>
          <w:color w:val="000000" w:themeColor="text1"/>
          <w:sz w:val="24"/>
          <w:szCs w:val="24"/>
          <w:lang w:val="pt-BR"/>
        </w:rPr>
      </w:pPr>
      <w:r w:rsidRPr="009E1537">
        <w:rPr>
          <w:rFonts w:eastAsia="Calibri"/>
          <w:bCs/>
          <w:color w:val="000000" w:themeColor="text1"/>
          <w:sz w:val="24"/>
          <w:szCs w:val="24"/>
          <w:lang w:val="pt-BR"/>
        </w:rPr>
        <w:t>1. Luật này có hiệu lực thi hành từ ngày</w:t>
      </w:r>
      <w:r w:rsidRPr="009E1537">
        <w:rPr>
          <w:rFonts w:eastAsia="Calibri"/>
          <w:bCs/>
          <w:color w:val="000000" w:themeColor="text1"/>
          <w:sz w:val="24"/>
          <w:szCs w:val="24"/>
          <w:lang w:val="vi-VN"/>
        </w:rPr>
        <w:t xml:space="preserve"> </w:t>
      </w:r>
      <w:r w:rsidRPr="009E1537">
        <w:rPr>
          <w:rFonts w:eastAsia="Calibri"/>
          <w:bCs/>
          <w:color w:val="000000" w:themeColor="text1"/>
          <w:sz w:val="24"/>
          <w:szCs w:val="24"/>
          <w:lang w:val="pt-BR"/>
        </w:rPr>
        <w:t>01 tháng 7 năm 2025, trừ trường hợp quy định tại khoản 2 Điều này.</w:t>
      </w:r>
    </w:p>
    <w:p w14:paraId="27004A86" w14:textId="77777777" w:rsidR="0063009A" w:rsidRPr="009E1537" w:rsidRDefault="0063009A" w:rsidP="008B47C3">
      <w:pPr>
        <w:adjustRightInd w:val="0"/>
        <w:snapToGrid w:val="0"/>
        <w:spacing w:after="120"/>
        <w:ind w:firstLine="720"/>
        <w:jc w:val="both"/>
        <w:rPr>
          <w:bCs/>
          <w:color w:val="000000" w:themeColor="text1"/>
          <w:sz w:val="24"/>
          <w:szCs w:val="24"/>
          <w:lang w:val="vi-VN"/>
        </w:rPr>
      </w:pPr>
      <w:r w:rsidRPr="009E1537">
        <w:rPr>
          <w:rFonts w:eastAsia="Calibri"/>
          <w:bCs/>
          <w:color w:val="000000" w:themeColor="text1"/>
          <w:sz w:val="24"/>
          <w:szCs w:val="24"/>
          <w:lang w:val="pt-BR"/>
        </w:rPr>
        <w:t xml:space="preserve">2. Quy định về </w:t>
      </w:r>
      <w:r w:rsidRPr="009E1537">
        <w:rPr>
          <w:bCs/>
          <w:color w:val="000000" w:themeColor="text1"/>
          <w:sz w:val="24"/>
          <w:szCs w:val="24"/>
          <w:lang w:val="pt-BR"/>
        </w:rPr>
        <w:t>mức doanh thu của hộ, cá nhân sản xuất, kinh doanh thuộc đối tượng không chịu thuế tại khoản 25 Điều 5 của Luật này và Điều 17 của Luật này có hiệu lực thi hành từ ngày 01 tháng 01 năm 2026.</w:t>
      </w:r>
    </w:p>
    <w:p w14:paraId="607EC714" w14:textId="45FFBFFF" w:rsidR="0063009A" w:rsidRPr="009E1537" w:rsidRDefault="0063009A" w:rsidP="008B47C3">
      <w:pPr>
        <w:adjustRightInd w:val="0"/>
        <w:snapToGrid w:val="0"/>
        <w:ind w:firstLine="720"/>
        <w:jc w:val="both"/>
        <w:rPr>
          <w:rFonts w:eastAsia="Calibri"/>
          <w:bCs/>
          <w:color w:val="000000" w:themeColor="text1"/>
          <w:sz w:val="24"/>
          <w:szCs w:val="24"/>
          <w:lang w:val="vi-VN"/>
        </w:rPr>
      </w:pPr>
      <w:r w:rsidRPr="009E1537">
        <w:rPr>
          <w:bCs/>
          <w:color w:val="000000" w:themeColor="text1"/>
          <w:sz w:val="24"/>
          <w:szCs w:val="24"/>
          <w:lang w:val="vi-VN"/>
        </w:rPr>
        <w:t xml:space="preserve">3. </w:t>
      </w:r>
      <w:r w:rsidRPr="009E1537">
        <w:rPr>
          <w:rFonts w:eastAsia="Calibri"/>
          <w:bCs/>
          <w:color w:val="000000" w:themeColor="text1"/>
          <w:sz w:val="24"/>
          <w:szCs w:val="24"/>
          <w:lang w:val="vi-VN"/>
        </w:rPr>
        <w:t>Luật Thuế giá trị gia tăng số 13/2008/QH12 đã được sửa đổi, bổ sung một số điều theo Luật số 31/2013/QH13, Luật số 71/2014/QH13 và Luật số 106/2016/QH13 hết hiệu lực kể từ ngày Luật này có hiệu lực thi hành.</w:t>
      </w:r>
    </w:p>
    <w:p w14:paraId="58549B8F" w14:textId="77777777" w:rsidR="008B47C3" w:rsidRPr="009E1537" w:rsidRDefault="008B47C3" w:rsidP="008B47C3">
      <w:pPr>
        <w:adjustRightInd w:val="0"/>
        <w:snapToGrid w:val="0"/>
        <w:jc w:val="both"/>
        <w:rPr>
          <w:rFonts w:eastAsia="Calibri"/>
          <w:bCs/>
          <w:color w:val="000000" w:themeColor="text1"/>
          <w:sz w:val="24"/>
          <w:szCs w:val="24"/>
          <w:lang w:val="vi-VN"/>
        </w:rPr>
      </w:pPr>
    </w:p>
    <w:p w14:paraId="05C2F581" w14:textId="1265C697" w:rsidR="008B47C3" w:rsidRPr="009E1537" w:rsidRDefault="008B47C3" w:rsidP="008B47C3">
      <w:pPr>
        <w:adjustRightInd w:val="0"/>
        <w:snapToGrid w:val="0"/>
        <w:spacing w:after="120"/>
        <w:ind w:firstLine="720"/>
        <w:jc w:val="both"/>
        <w:rPr>
          <w:color w:val="000000" w:themeColor="text1"/>
          <w:sz w:val="24"/>
          <w:szCs w:val="24"/>
          <w:vertAlign w:val="superscript"/>
          <w:lang w:val="vi-VN"/>
        </w:rPr>
      </w:pPr>
      <w:r w:rsidRPr="009E1537">
        <w:rPr>
          <w:rFonts w:eastAsia="Calibri"/>
          <w:bCs/>
          <w:color w:val="000000" w:themeColor="text1"/>
          <w:sz w:val="24"/>
          <w:szCs w:val="24"/>
          <w:vertAlign w:val="superscript"/>
          <w:lang w:val="vi-VN"/>
        </w:rPr>
        <w:t>_________________________________________________________________________________</w:t>
      </w:r>
    </w:p>
    <w:p w14:paraId="7AA840E0" w14:textId="77777777" w:rsidR="0063009A" w:rsidRPr="009E1537" w:rsidRDefault="0063009A" w:rsidP="008B47C3">
      <w:pPr>
        <w:adjustRightInd w:val="0"/>
        <w:snapToGrid w:val="0"/>
        <w:ind w:firstLine="720"/>
        <w:jc w:val="both"/>
        <w:rPr>
          <w:i/>
          <w:color w:val="000000" w:themeColor="text1"/>
          <w:spacing w:val="6"/>
          <w:sz w:val="24"/>
          <w:szCs w:val="24"/>
          <w:lang w:val="am-ET"/>
        </w:rPr>
      </w:pPr>
      <w:r w:rsidRPr="009E1537">
        <w:rPr>
          <w:i/>
          <w:color w:val="000000" w:themeColor="text1"/>
          <w:spacing w:val="6"/>
          <w:sz w:val="24"/>
          <w:szCs w:val="24"/>
          <w:lang w:val="am-ET"/>
        </w:rPr>
        <w:t>Luật này được Quốc hội nước Cộng hoà xã hội chủ nghĩa Việt</w:t>
      </w:r>
      <w:r w:rsidRPr="009E1537">
        <w:rPr>
          <w:i/>
          <w:color w:val="000000" w:themeColor="text1"/>
          <w:spacing w:val="6"/>
          <w:sz w:val="24"/>
          <w:szCs w:val="24"/>
          <w:lang w:val="vi-VN"/>
        </w:rPr>
        <w:t xml:space="preserve"> Nam khóa</w:t>
      </w:r>
      <w:r w:rsidRPr="009E1537">
        <w:rPr>
          <w:i/>
          <w:color w:val="000000" w:themeColor="text1"/>
          <w:spacing w:val="6"/>
          <w:sz w:val="24"/>
          <w:szCs w:val="24"/>
          <w:lang w:val="am-ET"/>
        </w:rPr>
        <w:t xml:space="preserve"> XV, kỳ họp thứ 8 thông qua ngày 26 tháng 11 năm 2024.</w:t>
      </w:r>
    </w:p>
    <w:p w14:paraId="0768E6EE" w14:textId="77777777" w:rsidR="008B47C3" w:rsidRPr="009E1537" w:rsidRDefault="008B47C3" w:rsidP="008B47C3">
      <w:pPr>
        <w:adjustRightInd w:val="0"/>
        <w:snapToGrid w:val="0"/>
        <w:jc w:val="both"/>
        <w:rPr>
          <w:i/>
          <w:color w:val="000000" w:themeColor="text1"/>
          <w:spacing w:val="6"/>
          <w:sz w:val="24"/>
          <w:szCs w:val="24"/>
          <w:lang w:val="am-E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8B47C3" w:rsidRPr="009E1537" w14:paraId="0B21A22C" w14:textId="77777777" w:rsidTr="008B47C3">
        <w:tc>
          <w:tcPr>
            <w:tcW w:w="2500" w:type="pct"/>
          </w:tcPr>
          <w:p w14:paraId="29022F0F" w14:textId="77777777" w:rsidR="008B47C3" w:rsidRPr="009E1537" w:rsidRDefault="008B47C3" w:rsidP="008B47C3">
            <w:pPr>
              <w:adjustRightInd w:val="0"/>
              <w:snapToGrid w:val="0"/>
              <w:jc w:val="both"/>
              <w:rPr>
                <w:iCs/>
                <w:color w:val="000000" w:themeColor="text1"/>
                <w:spacing w:val="6"/>
                <w:sz w:val="24"/>
                <w:szCs w:val="24"/>
                <w:lang w:val="am-ET"/>
              </w:rPr>
            </w:pPr>
          </w:p>
        </w:tc>
        <w:tc>
          <w:tcPr>
            <w:tcW w:w="2500" w:type="pct"/>
          </w:tcPr>
          <w:p w14:paraId="53D41B21" w14:textId="4F9CA3B7" w:rsidR="008B47C3" w:rsidRPr="009E1537" w:rsidRDefault="008B47C3" w:rsidP="008B47C3">
            <w:pPr>
              <w:adjustRightInd w:val="0"/>
              <w:snapToGrid w:val="0"/>
              <w:jc w:val="center"/>
              <w:rPr>
                <w:iCs/>
                <w:color w:val="000000" w:themeColor="text1"/>
                <w:spacing w:val="6"/>
                <w:sz w:val="24"/>
                <w:szCs w:val="24"/>
                <w:lang w:val="am-ET"/>
              </w:rPr>
            </w:pPr>
            <w:r w:rsidRPr="009E1537">
              <w:rPr>
                <w:b/>
                <w:color w:val="000000" w:themeColor="text1"/>
                <w:sz w:val="24"/>
                <w:szCs w:val="24"/>
                <w:lang w:val="am-ET"/>
              </w:rPr>
              <w:t>CHỦ TỊCH QUỐC HỘI</w:t>
            </w:r>
            <w:r w:rsidRPr="009E1537">
              <w:rPr>
                <w:b/>
                <w:color w:val="000000" w:themeColor="text1"/>
                <w:sz w:val="24"/>
                <w:szCs w:val="24"/>
                <w:lang w:val="am-ET"/>
              </w:rPr>
              <w:br/>
            </w:r>
            <w:r w:rsidRPr="009E1537">
              <w:rPr>
                <w:b/>
                <w:iCs/>
                <w:color w:val="000000" w:themeColor="text1"/>
                <w:spacing w:val="6"/>
                <w:sz w:val="24"/>
                <w:szCs w:val="24"/>
                <w:lang w:val="am-ET"/>
              </w:rPr>
              <w:br/>
            </w:r>
            <w:r w:rsidRPr="009E1537">
              <w:rPr>
                <w:b/>
                <w:iCs/>
                <w:color w:val="000000" w:themeColor="text1"/>
                <w:spacing w:val="6"/>
                <w:sz w:val="24"/>
                <w:szCs w:val="24"/>
                <w:lang w:val="am-ET"/>
              </w:rPr>
              <w:br/>
            </w:r>
            <w:r w:rsidRPr="009E1537">
              <w:rPr>
                <w:b/>
                <w:iCs/>
                <w:color w:val="000000" w:themeColor="text1"/>
                <w:spacing w:val="6"/>
                <w:sz w:val="24"/>
                <w:szCs w:val="24"/>
                <w:lang w:val="am-ET"/>
              </w:rPr>
              <w:br/>
            </w:r>
            <w:r w:rsidRPr="009E1537">
              <w:rPr>
                <w:b/>
                <w:color w:val="000000" w:themeColor="text1"/>
                <w:sz w:val="24"/>
                <w:szCs w:val="24"/>
                <w:lang w:val="am-ET"/>
              </w:rPr>
              <w:t>Trần Thanh Mẫn</w:t>
            </w:r>
          </w:p>
        </w:tc>
      </w:tr>
    </w:tbl>
    <w:p w14:paraId="071163FC" w14:textId="77777777" w:rsidR="008B47C3" w:rsidRPr="009E1537" w:rsidRDefault="008B47C3" w:rsidP="008B47C3">
      <w:pPr>
        <w:adjustRightInd w:val="0"/>
        <w:snapToGrid w:val="0"/>
        <w:jc w:val="both"/>
        <w:rPr>
          <w:iCs/>
          <w:color w:val="000000" w:themeColor="text1"/>
          <w:spacing w:val="6"/>
          <w:sz w:val="24"/>
          <w:szCs w:val="24"/>
          <w:lang w:val="am-ET"/>
        </w:rPr>
      </w:pPr>
    </w:p>
    <w:p w14:paraId="35FD68EF" w14:textId="77777777" w:rsidR="00DA4428" w:rsidRPr="009E1537" w:rsidRDefault="00DA4428" w:rsidP="008B47C3">
      <w:pPr>
        <w:adjustRightInd w:val="0"/>
        <w:snapToGrid w:val="0"/>
        <w:rPr>
          <w:color w:val="000000" w:themeColor="text1"/>
          <w:sz w:val="24"/>
          <w:szCs w:val="24"/>
          <w:lang w:val="am-ET"/>
        </w:rPr>
      </w:pPr>
    </w:p>
    <w:sectPr w:rsidR="00DA4428" w:rsidRPr="009E1537" w:rsidSect="008B47C3">
      <w:headerReference w:type="even" r:id="rId6"/>
      <w:footerReference w:type="even" r:id="rId7"/>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A2E3A" w14:textId="77777777" w:rsidR="00F402EC" w:rsidRDefault="00F402EC">
      <w:r>
        <w:separator/>
      </w:r>
    </w:p>
  </w:endnote>
  <w:endnote w:type="continuationSeparator" w:id="0">
    <w:p w14:paraId="21428A58" w14:textId="77777777" w:rsidR="00F402EC" w:rsidRDefault="00F4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0754F" w14:textId="77777777" w:rsidR="003B3C19" w:rsidRDefault="00E35A3D"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14B3C" w14:textId="77777777" w:rsidR="003B3C19" w:rsidRDefault="003B3C19" w:rsidP="006547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6AAA1" w14:textId="77777777" w:rsidR="00F402EC" w:rsidRDefault="00F402EC">
      <w:r>
        <w:separator/>
      </w:r>
    </w:p>
  </w:footnote>
  <w:footnote w:type="continuationSeparator" w:id="0">
    <w:p w14:paraId="18D0B154" w14:textId="77777777" w:rsidR="00F402EC" w:rsidRDefault="00F4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D84E6" w14:textId="77777777" w:rsidR="003B3C19" w:rsidRDefault="00E35A3D"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501CB6" w14:textId="77777777" w:rsidR="003B3C19" w:rsidRDefault="003B3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9A"/>
    <w:rsid w:val="0009523E"/>
    <w:rsid w:val="001864B3"/>
    <w:rsid w:val="003B3C19"/>
    <w:rsid w:val="005703C1"/>
    <w:rsid w:val="0063009A"/>
    <w:rsid w:val="008B47C3"/>
    <w:rsid w:val="008B60B1"/>
    <w:rsid w:val="009E1537"/>
    <w:rsid w:val="00A14787"/>
    <w:rsid w:val="00AC5601"/>
    <w:rsid w:val="00B85282"/>
    <w:rsid w:val="00DA4428"/>
    <w:rsid w:val="00E35A3D"/>
    <w:rsid w:val="00F40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49A36"/>
  <w15:chartTrackingRefBased/>
  <w15:docId w15:val="{8224B1CA-F642-4FC3-AA9C-F66BAEA3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C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9A"/>
    <w:pPr>
      <w:tabs>
        <w:tab w:val="center" w:pos="4320"/>
        <w:tab w:val="right" w:pos="8640"/>
      </w:tabs>
    </w:pPr>
  </w:style>
  <w:style w:type="character" w:customStyle="1" w:styleId="FooterChar">
    <w:name w:val="Footer Char"/>
    <w:basedOn w:val="DefaultParagraphFont"/>
    <w:link w:val="Footer"/>
    <w:uiPriority w:val="99"/>
    <w:rsid w:val="0063009A"/>
    <w:rPr>
      <w:rFonts w:ascii="Times New Roman" w:eastAsia="Times New Roman" w:hAnsi="Times New Roman" w:cs="Times New Roman"/>
      <w:sz w:val="28"/>
      <w:szCs w:val="28"/>
    </w:rPr>
  </w:style>
  <w:style w:type="character" w:styleId="PageNumber">
    <w:name w:val="page number"/>
    <w:basedOn w:val="DefaultParagraphFont"/>
    <w:rsid w:val="0063009A"/>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3009A"/>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3009A"/>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3009A"/>
    <w:rPr>
      <w:vertAlign w:val="superscript"/>
    </w:rPr>
  </w:style>
  <w:style w:type="paragraph" w:styleId="Header">
    <w:name w:val="header"/>
    <w:basedOn w:val="Normal"/>
    <w:link w:val="HeaderChar"/>
    <w:uiPriority w:val="99"/>
    <w:rsid w:val="0063009A"/>
    <w:pPr>
      <w:tabs>
        <w:tab w:val="center" w:pos="4320"/>
        <w:tab w:val="right" w:pos="8640"/>
      </w:tabs>
    </w:pPr>
  </w:style>
  <w:style w:type="character" w:customStyle="1" w:styleId="HeaderChar">
    <w:name w:val="Header Char"/>
    <w:basedOn w:val="DefaultParagraphFont"/>
    <w:link w:val="Header"/>
    <w:uiPriority w:val="99"/>
    <w:rsid w:val="0063009A"/>
    <w:rPr>
      <w:rFonts w:ascii="Times New Roman" w:eastAsia="Times New Roman" w:hAnsi="Times New Roman" w:cs="Times New Roman"/>
      <w:sz w:val="28"/>
      <w:szCs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3009A"/>
    <w:pPr>
      <w:spacing w:after="160" w:line="240" w:lineRule="exact"/>
    </w:pPr>
    <w:rPr>
      <w:rFonts w:asciiTheme="minorHAnsi" w:eastAsiaTheme="minorHAnsi" w:hAnsiTheme="minorHAnsi" w:cstheme="minorBidi"/>
      <w:sz w:val="22"/>
      <w:szCs w:val="22"/>
      <w:vertAlign w:val="superscript"/>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3009A"/>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300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009A"/>
  </w:style>
  <w:style w:type="paragraph" w:customStyle="1" w:styleId="s3">
    <w:name w:val="s3"/>
    <w:basedOn w:val="Normal"/>
    <w:rsid w:val="0063009A"/>
    <w:pPr>
      <w:spacing w:before="100" w:beforeAutospacing="1" w:after="100" w:afterAutospacing="1"/>
    </w:pPr>
    <w:rPr>
      <w:rFonts w:eastAsiaTheme="minorEastAsia"/>
      <w:sz w:val="24"/>
      <w:szCs w:val="24"/>
    </w:rPr>
  </w:style>
  <w:style w:type="character" w:customStyle="1" w:styleId="s11">
    <w:name w:val="s11"/>
    <w:basedOn w:val="DefaultParagraphFont"/>
    <w:rsid w:val="0063009A"/>
  </w:style>
  <w:style w:type="character" w:customStyle="1" w:styleId="s16">
    <w:name w:val="s16"/>
    <w:basedOn w:val="DefaultParagraphFont"/>
    <w:rsid w:val="0063009A"/>
  </w:style>
  <w:style w:type="paragraph" w:styleId="BalloonText">
    <w:name w:val="Balloon Text"/>
    <w:basedOn w:val="Normal"/>
    <w:link w:val="BalloonTextChar"/>
    <w:uiPriority w:val="99"/>
    <w:semiHidden/>
    <w:unhideWhenUsed/>
    <w:rsid w:val="00630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9A"/>
    <w:rPr>
      <w:rFonts w:ascii="Segoe UI" w:eastAsia="Times New Roman" w:hAnsi="Segoe UI" w:cs="Segoe UI"/>
      <w:sz w:val="18"/>
      <w:szCs w:val="18"/>
    </w:rPr>
  </w:style>
  <w:style w:type="paragraph" w:styleId="ListParagraph">
    <w:name w:val="List Paragraph"/>
    <w:basedOn w:val="Normal"/>
    <w:uiPriority w:val="34"/>
    <w:qFormat/>
    <w:rsid w:val="0063009A"/>
    <w:pPr>
      <w:ind w:left="720"/>
      <w:contextualSpacing/>
    </w:pPr>
  </w:style>
  <w:style w:type="paragraph" w:styleId="Revision">
    <w:name w:val="Revision"/>
    <w:hidden/>
    <w:uiPriority w:val="99"/>
    <w:semiHidden/>
    <w:rsid w:val="0063009A"/>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8B4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6586</Words>
  <Characters>37544</Characters>
  <Application>Microsoft Office Word</Application>
  <DocSecurity>0</DocSecurity>
  <Lines>312</Lines>
  <Paragraphs>88</Paragraphs>
  <ScaleCrop>false</ScaleCrop>
  <Company/>
  <LinksUpToDate>false</LinksUpToDate>
  <CharactersWithSpaces>44042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Admin</cp:lastModifiedBy>
  <cp:revision>5</cp:revision>
  <dcterms:created xsi:type="dcterms:W3CDTF">2024-12-13T03:39:00Z</dcterms:created>
  <dcterms:modified xsi:type="dcterms:W3CDTF">2024-12-13T04:41:00Z</dcterms:modified>
</cp:coreProperties>
</file>