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786C0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jc w:val="center"/>
            </w:pPr>
            <w:r w:rsidRPr="00786C0E">
              <w:rPr>
                <w:lang w:val="vi-VN"/>
              </w:rPr>
              <w:t xml:space="preserve">TỔNG CỤC THUẾ </w:t>
            </w:r>
            <w:r w:rsidRPr="00786C0E">
              <w:rPr>
                <w:lang w:val="vi-VN"/>
              </w:rPr>
              <w:br/>
            </w:r>
            <w:r w:rsidRPr="00786C0E">
              <w:rPr>
                <w:b/>
                <w:bCs/>
                <w:lang w:val="vi-VN"/>
              </w:rPr>
              <w:t>CỤC THUẾ TP HÀ NỘI</w:t>
            </w:r>
            <w:r w:rsidRPr="00786C0E">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jc w:val="center"/>
            </w:pPr>
            <w:r w:rsidRPr="00786C0E">
              <w:rPr>
                <w:b/>
                <w:bCs/>
                <w:lang w:val="vi-VN"/>
              </w:rPr>
              <w:t>CỘNG HÒA XÃ HỘI CHỦ NGHĨA VIỆT NAM</w:t>
            </w:r>
            <w:r w:rsidRPr="00786C0E">
              <w:rPr>
                <w:b/>
                <w:bCs/>
                <w:lang w:val="vi-VN"/>
              </w:rPr>
              <w:br/>
              <w:t xml:space="preserve">Độc lập - Tự do - Hạnh phúc </w:t>
            </w:r>
            <w:r w:rsidRPr="00786C0E">
              <w:rPr>
                <w:b/>
                <w:bCs/>
                <w:lang w:val="vi-VN"/>
              </w:rPr>
              <w:br/>
              <w:t>---------------</w:t>
            </w:r>
          </w:p>
        </w:tc>
      </w:tr>
      <w:tr w:rsidR="00000000" w:rsidRPr="00786C0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pPr>
            <w:r w:rsidRPr="00786C0E">
              <w:rPr>
                <w:lang w:val="vi-VN"/>
              </w:rPr>
              <w:t xml:space="preserve">Số: </w:t>
            </w:r>
            <w:r w:rsidRPr="00786C0E">
              <w:t>6097</w:t>
            </w:r>
            <w:r w:rsidRPr="00786C0E">
              <w:rPr>
                <w:lang w:val="vi-VN"/>
              </w:rPr>
              <w:t>/CTHN-T</w:t>
            </w:r>
            <w:r w:rsidRPr="00786C0E">
              <w:t>T</w:t>
            </w:r>
            <w:r w:rsidRPr="00786C0E">
              <w:rPr>
                <w:lang w:val="vi-VN"/>
              </w:rPr>
              <w:t>HT</w:t>
            </w:r>
            <w:r w:rsidRPr="00786C0E">
              <w:br/>
            </w:r>
            <w:r w:rsidRPr="00786C0E">
              <w:rPr>
                <w:i/>
                <w:iCs/>
                <w:lang w:val="vi-VN"/>
              </w:rPr>
              <w:t>V/v quyết toán thuế TNCN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jc w:val="right"/>
            </w:pPr>
            <w:r w:rsidRPr="00786C0E">
              <w:rPr>
                <w:i/>
                <w:iCs/>
                <w:lang w:val="vi-VN"/>
              </w:rPr>
              <w:t xml:space="preserve">Hà Nội, ngày </w:t>
            </w:r>
            <w:r w:rsidRPr="00786C0E">
              <w:rPr>
                <w:i/>
                <w:iCs/>
              </w:rPr>
              <w:t>16</w:t>
            </w:r>
            <w:r w:rsidRPr="00786C0E">
              <w:rPr>
                <w:i/>
                <w:iCs/>
                <w:lang w:val="vi-VN"/>
              </w:rPr>
              <w:t xml:space="preserve"> tháng </w:t>
            </w:r>
            <w:r w:rsidRPr="00786C0E">
              <w:rPr>
                <w:i/>
                <w:iCs/>
              </w:rPr>
              <w:t>02</w:t>
            </w:r>
            <w:r w:rsidRPr="00786C0E">
              <w:rPr>
                <w:i/>
                <w:iCs/>
                <w:lang w:val="vi-VN"/>
              </w:rPr>
              <w:t xml:space="preserve"> năm </w:t>
            </w:r>
            <w:r w:rsidRPr="00786C0E">
              <w:rPr>
                <w:i/>
                <w:iCs/>
              </w:rPr>
              <w:t>2023</w:t>
            </w:r>
          </w:p>
        </w:tc>
      </w:tr>
    </w:tbl>
    <w:p w:rsidR="00000000" w:rsidRPr="00786C0E" w:rsidRDefault="00C11C7F">
      <w:pPr>
        <w:spacing w:before="120" w:after="280" w:afterAutospacing="1"/>
      </w:pPr>
      <w:r w:rsidRPr="00786C0E">
        <w:t> </w:t>
      </w:r>
    </w:p>
    <w:p w:rsidR="00000000" w:rsidRPr="00786C0E" w:rsidRDefault="00C11C7F">
      <w:pPr>
        <w:spacing w:before="120" w:after="280" w:afterAutospacing="1"/>
        <w:jc w:val="center"/>
      </w:pPr>
      <w:r w:rsidRPr="00786C0E">
        <w:rPr>
          <w:b/>
          <w:bCs/>
          <w:lang w:val="vi-VN"/>
        </w:rPr>
        <w:t>Kính gửi:</w:t>
      </w:r>
      <w:r w:rsidRPr="00786C0E">
        <w:rPr>
          <w:lang w:val="vi-VN"/>
        </w:rPr>
        <w:t xml:space="preserve"> Công ty TNHH Sun Asterisk Việt Nam </w:t>
      </w:r>
      <w:r w:rsidRPr="00786C0E">
        <w:br/>
      </w:r>
      <w:r w:rsidRPr="00786C0E">
        <w:rPr>
          <w:i/>
          <w:iCs/>
          <w:lang w:val="vi-VN"/>
        </w:rPr>
        <w:t xml:space="preserve">(Đ/c: </w:t>
      </w:r>
      <w:r w:rsidRPr="00786C0E">
        <w:rPr>
          <w:i/>
          <w:iCs/>
          <w:lang w:val="vi-VN"/>
        </w:rPr>
        <w:t>T</w:t>
      </w:r>
      <w:r w:rsidRPr="00786C0E">
        <w:rPr>
          <w:i/>
          <w:iCs/>
        </w:rPr>
        <w:t>1</w:t>
      </w:r>
      <w:r w:rsidRPr="00786C0E">
        <w:rPr>
          <w:i/>
          <w:iCs/>
          <w:lang w:val="vi-VN"/>
        </w:rPr>
        <w:t>3 Keangnam Hanoi Lanmark Tower, khu E6</w:t>
      </w:r>
      <w:r w:rsidRPr="00786C0E">
        <w:rPr>
          <w:i/>
          <w:iCs/>
        </w:rPr>
        <w:t>,</w:t>
      </w:r>
      <w:r w:rsidRPr="00786C0E">
        <w:rPr>
          <w:i/>
          <w:iCs/>
          <w:lang w:val="vi-VN"/>
        </w:rPr>
        <w:t xml:space="preserve"> khu ĐTM Cầu Giấy</w:t>
      </w:r>
      <w:r w:rsidRPr="00786C0E">
        <w:rPr>
          <w:i/>
          <w:iCs/>
        </w:rPr>
        <w:t xml:space="preserve">, </w:t>
      </w:r>
      <w:r w:rsidRPr="00786C0E">
        <w:rPr>
          <w:i/>
          <w:iCs/>
          <w:lang w:val="vi-VN"/>
        </w:rPr>
        <w:t>phường Mễ Trì, quận Nam Từ Liêm, TP Hà Nội - MST</w:t>
      </w:r>
      <w:r w:rsidRPr="00786C0E">
        <w:rPr>
          <w:i/>
          <w:iCs/>
        </w:rPr>
        <w:t>:</w:t>
      </w:r>
      <w:r w:rsidRPr="00786C0E">
        <w:rPr>
          <w:i/>
          <w:iCs/>
          <w:lang w:val="vi-VN"/>
        </w:rPr>
        <w:t xml:space="preserve"> 0106045931)</w:t>
      </w:r>
    </w:p>
    <w:p w:rsidR="00000000" w:rsidRPr="00786C0E" w:rsidRDefault="00C11C7F">
      <w:pPr>
        <w:spacing w:before="120" w:after="280" w:afterAutospacing="1"/>
      </w:pPr>
      <w:r w:rsidRPr="00786C0E">
        <w:rPr>
          <w:lang w:val="vi-VN"/>
        </w:rPr>
        <w:t>Ngày 17/01/2023, Cục Thu</w:t>
      </w:r>
      <w:r w:rsidRPr="00786C0E">
        <w:t>ế</w:t>
      </w:r>
      <w:r w:rsidRPr="00786C0E">
        <w:rPr>
          <w:lang w:val="vi-VN"/>
        </w:rPr>
        <w:t xml:space="preserve"> TP Hà Nội nhận được công văn số 02/2023/CV-SAHN ngày 12/01/2023 của Công ty TNHH Sun Asterisk Việt Nam (sau </w:t>
      </w:r>
      <w:r w:rsidRPr="00786C0E">
        <w:rPr>
          <w:lang w:val="vi-VN"/>
        </w:rPr>
        <w:t>đây gọi là Công ty) vướng mắc về quyết toán thuế TNCN. Cục Thuế TP Hà Nội có ý kiến như sau:</w:t>
      </w:r>
    </w:p>
    <w:p w:rsidR="00000000" w:rsidRPr="00786C0E" w:rsidRDefault="00C11C7F">
      <w:pPr>
        <w:spacing w:before="120" w:after="280" w:afterAutospacing="1"/>
      </w:pPr>
      <w:r w:rsidRPr="00786C0E">
        <w:rPr>
          <w:lang w:val="vi-VN"/>
        </w:rPr>
        <w:t>- Căn cứ Nghị định 126/2020/NĐ-CP ngày 19/10/2020 của Chính phủ quy định chi tiết một số điều của Luật quản lý thuế:</w:t>
      </w:r>
    </w:p>
    <w:p w:rsidR="00000000" w:rsidRPr="00786C0E" w:rsidRDefault="00C11C7F">
      <w:pPr>
        <w:spacing w:before="120" w:after="280" w:afterAutospacing="1"/>
      </w:pPr>
      <w:r w:rsidRPr="00786C0E">
        <w:rPr>
          <w:i/>
          <w:iCs/>
          <w:lang w:val="vi-VN"/>
        </w:rPr>
        <w:t xml:space="preserve">“Điều </w:t>
      </w:r>
      <w:r w:rsidRPr="00786C0E">
        <w:rPr>
          <w:i/>
          <w:iCs/>
        </w:rPr>
        <w:t>11</w:t>
      </w:r>
      <w:r w:rsidRPr="00786C0E">
        <w:rPr>
          <w:i/>
          <w:iCs/>
          <w:lang w:val="vi-VN"/>
        </w:rPr>
        <w:t>. Địa điểm nộp hồ sơ khai thuế</w:t>
      </w:r>
    </w:p>
    <w:p w:rsidR="00000000" w:rsidRPr="00786C0E" w:rsidRDefault="00C11C7F">
      <w:pPr>
        <w:spacing w:before="120" w:after="280" w:afterAutospacing="1"/>
      </w:pPr>
      <w:r w:rsidRPr="00786C0E">
        <w:rPr>
          <w:i/>
          <w:iCs/>
          <w:lang w:val="vi-VN"/>
        </w:rPr>
        <w:t>Người n</w:t>
      </w:r>
      <w:r w:rsidRPr="00786C0E">
        <w:rPr>
          <w:i/>
          <w:iCs/>
          <w:lang w:val="vi-VN"/>
        </w:rPr>
        <w:t>ộp thuế thực hiện các q</w:t>
      </w:r>
      <w:r w:rsidRPr="00786C0E">
        <w:rPr>
          <w:i/>
          <w:iCs/>
        </w:rPr>
        <w:t>u</w:t>
      </w:r>
      <w:r w:rsidRPr="00786C0E">
        <w:rPr>
          <w:i/>
          <w:iCs/>
          <w:lang w:val="vi-VN"/>
        </w:rPr>
        <w:t>y định về địa điểm nộp hồ sơ khai thuế theo quy định tại khoản 1, khoản 2 và khoản 3 Điều 45 Luật Quản lý thuế và các quy định sau đây:</w:t>
      </w:r>
    </w:p>
    <w:p w:rsidR="00000000" w:rsidRPr="00786C0E" w:rsidRDefault="00C11C7F">
      <w:pPr>
        <w:spacing w:before="120" w:after="280" w:afterAutospacing="1"/>
      </w:pPr>
      <w:r w:rsidRPr="00786C0E">
        <w:rPr>
          <w:i/>
          <w:iCs/>
          <w:lang w:val="vi-VN"/>
        </w:rPr>
        <w:t xml:space="preserve">...8. Địa điểm nộp hồ sơ khai thuế đối với người nộp thuế là cá nhân có phát sinh nghĩa vụ thuế </w:t>
      </w:r>
      <w:r w:rsidRPr="00786C0E">
        <w:rPr>
          <w:i/>
          <w:iCs/>
          <w:lang w:val="vi-VN"/>
        </w:rPr>
        <w:t xml:space="preserve">đối với thu nhập từ tiền lương, tiền công thuộc loại phải quyết toán thuế thu nhập cá nhân theo quy định tại điểm d khoản 4 Điều 45 Luật Quản </w:t>
      </w:r>
      <w:r w:rsidRPr="00786C0E">
        <w:rPr>
          <w:i/>
          <w:iCs/>
        </w:rPr>
        <w:t>lý</w:t>
      </w:r>
      <w:r w:rsidRPr="00786C0E">
        <w:rPr>
          <w:i/>
          <w:iCs/>
          <w:lang w:val="vi-VN"/>
        </w:rPr>
        <w:t xml:space="preserve"> thuế như sau:</w:t>
      </w:r>
    </w:p>
    <w:p w:rsidR="00000000" w:rsidRPr="00786C0E" w:rsidRDefault="00C11C7F">
      <w:pPr>
        <w:spacing w:before="120" w:after="280" w:afterAutospacing="1"/>
      </w:pPr>
      <w:r w:rsidRPr="00786C0E">
        <w:rPr>
          <w:i/>
          <w:iCs/>
          <w:u w:val="single"/>
          <w:lang w:val="vi-VN"/>
        </w:rPr>
        <w:t xml:space="preserve">a) Cá nhân </w:t>
      </w:r>
      <w:r w:rsidRPr="00786C0E">
        <w:rPr>
          <w:i/>
          <w:iCs/>
          <w:u w:val="single"/>
        </w:rPr>
        <w:t>t</w:t>
      </w:r>
      <w:r w:rsidRPr="00786C0E">
        <w:rPr>
          <w:i/>
          <w:iCs/>
          <w:u w:val="single"/>
          <w:lang w:val="vi-VN"/>
        </w:rPr>
        <w:t>r</w:t>
      </w:r>
      <w:r w:rsidRPr="00786C0E">
        <w:rPr>
          <w:i/>
          <w:iCs/>
          <w:u w:val="single"/>
        </w:rPr>
        <w:t>ự</w:t>
      </w:r>
      <w:r w:rsidRPr="00786C0E">
        <w:rPr>
          <w:i/>
          <w:iCs/>
          <w:u w:val="single"/>
          <w:lang w:val="vi-VN"/>
        </w:rPr>
        <w:t>c tiếp khai thuế theo thán</w:t>
      </w:r>
      <w:r w:rsidRPr="00786C0E">
        <w:rPr>
          <w:i/>
          <w:iCs/>
          <w:u w:val="single"/>
        </w:rPr>
        <w:t>g</w:t>
      </w:r>
      <w:r w:rsidRPr="00786C0E">
        <w:rPr>
          <w:i/>
          <w:iCs/>
          <w:u w:val="single"/>
          <w:lang w:val="vi-VN"/>
        </w:rPr>
        <w:t xml:space="preserve"> ho</w:t>
      </w:r>
      <w:r w:rsidRPr="00786C0E">
        <w:rPr>
          <w:i/>
          <w:iCs/>
          <w:u w:val="single"/>
        </w:rPr>
        <w:t>ặ</w:t>
      </w:r>
      <w:r w:rsidRPr="00786C0E">
        <w:rPr>
          <w:i/>
          <w:iCs/>
          <w:u w:val="single"/>
          <w:lang w:val="vi-VN"/>
        </w:rPr>
        <w:t xml:space="preserve">c </w:t>
      </w:r>
      <w:r w:rsidRPr="00786C0E">
        <w:rPr>
          <w:i/>
          <w:iCs/>
          <w:u w:val="single"/>
        </w:rPr>
        <w:t>q</w:t>
      </w:r>
      <w:r w:rsidRPr="00786C0E">
        <w:rPr>
          <w:i/>
          <w:iCs/>
          <w:u w:val="single"/>
          <w:lang w:val="vi-VN"/>
        </w:rPr>
        <w:t>u</w:t>
      </w:r>
      <w:r w:rsidRPr="00786C0E">
        <w:rPr>
          <w:i/>
          <w:iCs/>
          <w:u w:val="single"/>
        </w:rPr>
        <w:t>ý</w:t>
      </w:r>
      <w:r w:rsidRPr="00786C0E">
        <w:rPr>
          <w:i/>
          <w:iCs/>
          <w:u w:val="single"/>
          <w:lang w:val="vi-VN"/>
        </w:rPr>
        <w:t xml:space="preserve"> theo </w:t>
      </w:r>
      <w:r w:rsidRPr="00786C0E">
        <w:rPr>
          <w:i/>
          <w:iCs/>
          <w:u w:val="single"/>
        </w:rPr>
        <w:t>q</w:t>
      </w:r>
      <w:r w:rsidRPr="00786C0E">
        <w:rPr>
          <w:i/>
          <w:iCs/>
          <w:u w:val="single"/>
          <w:lang w:val="vi-VN"/>
        </w:rPr>
        <w:t>u</w:t>
      </w:r>
      <w:r w:rsidRPr="00786C0E">
        <w:rPr>
          <w:i/>
          <w:iCs/>
          <w:u w:val="single"/>
        </w:rPr>
        <w:t>y</w:t>
      </w:r>
      <w:r w:rsidRPr="00786C0E">
        <w:rPr>
          <w:i/>
          <w:iCs/>
          <w:u w:val="single"/>
          <w:lang w:val="vi-VN"/>
        </w:rPr>
        <w:t xml:space="preserve"> đ</w:t>
      </w:r>
      <w:r w:rsidRPr="00786C0E">
        <w:rPr>
          <w:i/>
          <w:iCs/>
          <w:u w:val="single"/>
        </w:rPr>
        <w:t>ị</w:t>
      </w:r>
      <w:r w:rsidRPr="00786C0E">
        <w:rPr>
          <w:i/>
          <w:iCs/>
          <w:u w:val="single"/>
          <w:lang w:val="vi-VN"/>
        </w:rPr>
        <w:t>nh t</w:t>
      </w:r>
      <w:r w:rsidRPr="00786C0E">
        <w:rPr>
          <w:i/>
          <w:iCs/>
          <w:u w:val="single"/>
        </w:rPr>
        <w:t>ại</w:t>
      </w:r>
      <w:r w:rsidRPr="00786C0E">
        <w:rPr>
          <w:i/>
          <w:iCs/>
          <w:u w:val="single"/>
          <w:lang w:val="vi-VN"/>
        </w:rPr>
        <w:t xml:space="preserve"> khoản </w:t>
      </w:r>
      <w:r w:rsidRPr="00786C0E">
        <w:rPr>
          <w:i/>
          <w:iCs/>
          <w:u w:val="single"/>
        </w:rPr>
        <w:t xml:space="preserve">1 </w:t>
      </w:r>
      <w:r w:rsidRPr="00786C0E">
        <w:rPr>
          <w:i/>
          <w:iCs/>
          <w:u w:val="single"/>
          <w:lang w:val="vi-VN"/>
        </w:rPr>
        <w:t>Điều 8, Điều 9 N</w:t>
      </w:r>
      <w:r w:rsidRPr="00786C0E">
        <w:rPr>
          <w:i/>
          <w:iCs/>
          <w:u w:val="single"/>
        </w:rPr>
        <w:t>g</w:t>
      </w:r>
      <w:r w:rsidRPr="00786C0E">
        <w:rPr>
          <w:i/>
          <w:iCs/>
          <w:u w:val="single"/>
          <w:lang w:val="vi-VN"/>
        </w:rPr>
        <w:t>h</w:t>
      </w:r>
      <w:r w:rsidRPr="00786C0E">
        <w:rPr>
          <w:i/>
          <w:iCs/>
          <w:u w:val="single"/>
        </w:rPr>
        <w:t>ị</w:t>
      </w:r>
      <w:r w:rsidRPr="00786C0E">
        <w:rPr>
          <w:i/>
          <w:iCs/>
          <w:u w:val="single"/>
          <w:lang w:val="vi-VN"/>
        </w:rPr>
        <w:t xml:space="preserve"> </w:t>
      </w:r>
      <w:r w:rsidRPr="00786C0E">
        <w:rPr>
          <w:i/>
          <w:iCs/>
          <w:u w:val="single"/>
          <w:lang w:val="vi-VN"/>
        </w:rPr>
        <w:t>đ</w:t>
      </w:r>
      <w:r w:rsidRPr="00786C0E">
        <w:rPr>
          <w:i/>
          <w:iCs/>
          <w:u w:val="single"/>
        </w:rPr>
        <w:t>ị</w:t>
      </w:r>
      <w:r w:rsidRPr="00786C0E">
        <w:rPr>
          <w:i/>
          <w:iCs/>
          <w:u w:val="single"/>
          <w:lang w:val="vi-VN"/>
        </w:rPr>
        <w:t>nh này, bao gồm:</w:t>
      </w:r>
    </w:p>
    <w:p w:rsidR="00000000" w:rsidRPr="00786C0E" w:rsidRDefault="00C11C7F">
      <w:pPr>
        <w:spacing w:before="120" w:after="280" w:afterAutospacing="1"/>
      </w:pPr>
      <w:r w:rsidRPr="00786C0E">
        <w:rPr>
          <w:i/>
          <w:iCs/>
          <w:lang w:val="vi-VN"/>
        </w:rPr>
        <w:t>a.1) Cá nhân cư trú có thu nhập từ tiền lương, tiền công do tổ chức, cá nhân tại Việt Nam trả thuộc diện chịu thuế thu nhập cá nhân nh</w:t>
      </w:r>
      <w:r w:rsidRPr="00786C0E">
        <w:rPr>
          <w:i/>
          <w:iCs/>
        </w:rPr>
        <w:t>ưn</w:t>
      </w:r>
      <w:r w:rsidRPr="00786C0E">
        <w:rPr>
          <w:i/>
          <w:iCs/>
          <w:lang w:val="vi-VN"/>
        </w:rPr>
        <w:t xml:space="preserve">g chưa khấu </w:t>
      </w:r>
      <w:r w:rsidRPr="00786C0E">
        <w:rPr>
          <w:i/>
          <w:iCs/>
        </w:rPr>
        <w:t>t</w:t>
      </w:r>
      <w:r w:rsidRPr="00786C0E">
        <w:rPr>
          <w:i/>
          <w:iCs/>
          <w:lang w:val="vi-VN"/>
        </w:rPr>
        <w:t>rừ thuế thì cá nhân nộp hồ sơ khai thuế đến cơ quan thuế trực tiếp quản lý tổ chức, cá n</w:t>
      </w:r>
      <w:r w:rsidRPr="00786C0E">
        <w:rPr>
          <w:i/>
          <w:iCs/>
          <w:lang w:val="vi-VN"/>
        </w:rPr>
        <w:t>hân trả thu nhập.</w:t>
      </w:r>
    </w:p>
    <w:p w:rsidR="00000000" w:rsidRPr="00786C0E" w:rsidRDefault="00C11C7F">
      <w:pPr>
        <w:spacing w:before="120" w:after="280" w:afterAutospacing="1"/>
      </w:pPr>
      <w:r w:rsidRPr="00786C0E">
        <w:rPr>
          <w:i/>
          <w:iCs/>
          <w:lang w:val="vi-VN"/>
        </w:rPr>
        <w:t xml:space="preserve">a.2) </w:t>
      </w:r>
      <w:r w:rsidRPr="00786C0E">
        <w:rPr>
          <w:i/>
          <w:iCs/>
          <w:u w:val="single"/>
          <w:lang w:val="vi-VN"/>
        </w:rPr>
        <w:t>Cá nhân cư trú có thu nh</w:t>
      </w:r>
      <w:r w:rsidRPr="00786C0E">
        <w:rPr>
          <w:i/>
          <w:iCs/>
          <w:u w:val="single"/>
        </w:rPr>
        <w:t>ậ</w:t>
      </w:r>
      <w:r w:rsidRPr="00786C0E">
        <w:rPr>
          <w:i/>
          <w:iCs/>
          <w:u w:val="single"/>
          <w:lang w:val="vi-VN"/>
        </w:rPr>
        <w:t>p từ tiền lươn</w:t>
      </w:r>
      <w:r w:rsidRPr="00786C0E">
        <w:rPr>
          <w:i/>
          <w:iCs/>
          <w:u w:val="single"/>
        </w:rPr>
        <w:t>g,</w:t>
      </w:r>
      <w:r w:rsidRPr="00786C0E">
        <w:rPr>
          <w:i/>
          <w:iCs/>
          <w:u w:val="single"/>
          <w:lang w:val="vi-VN"/>
        </w:rPr>
        <w:t xml:space="preserve"> tiền công trả từ nước n</w:t>
      </w:r>
      <w:r w:rsidRPr="00786C0E">
        <w:rPr>
          <w:i/>
          <w:iCs/>
          <w:u w:val="single"/>
        </w:rPr>
        <w:t>g</w:t>
      </w:r>
      <w:r w:rsidRPr="00786C0E">
        <w:rPr>
          <w:i/>
          <w:iCs/>
          <w:u w:val="single"/>
          <w:lang w:val="vi-VN"/>
        </w:rPr>
        <w:t>oà</w:t>
      </w:r>
      <w:r w:rsidRPr="00786C0E">
        <w:rPr>
          <w:i/>
          <w:iCs/>
          <w:u w:val="single"/>
        </w:rPr>
        <w:t>i</w:t>
      </w:r>
      <w:r w:rsidRPr="00786C0E">
        <w:rPr>
          <w:i/>
          <w:iCs/>
          <w:u w:val="single"/>
          <w:lang w:val="vi-VN"/>
        </w:rPr>
        <w:t xml:space="preserve"> thì cá nhân n</w:t>
      </w:r>
      <w:r w:rsidRPr="00786C0E">
        <w:rPr>
          <w:i/>
          <w:iCs/>
          <w:u w:val="single"/>
        </w:rPr>
        <w:t xml:space="preserve">ộp </w:t>
      </w:r>
      <w:r w:rsidRPr="00786C0E">
        <w:rPr>
          <w:i/>
          <w:iCs/>
          <w:u w:val="single"/>
          <w:lang w:val="vi-VN"/>
        </w:rPr>
        <w:t>hồ sơ khai thuế đến cơ quan thuế quản l</w:t>
      </w:r>
      <w:r w:rsidRPr="00786C0E">
        <w:rPr>
          <w:i/>
          <w:iCs/>
          <w:u w:val="single"/>
        </w:rPr>
        <w:t>ý</w:t>
      </w:r>
      <w:r w:rsidRPr="00786C0E">
        <w:rPr>
          <w:i/>
          <w:iCs/>
          <w:u w:val="single"/>
          <w:lang w:val="vi-VN"/>
        </w:rPr>
        <w:t xml:space="preserve"> nơi cá nhân phát sinh c</w:t>
      </w:r>
      <w:r w:rsidRPr="00786C0E">
        <w:rPr>
          <w:i/>
          <w:iCs/>
          <w:u w:val="single"/>
        </w:rPr>
        <w:t>ông</w:t>
      </w:r>
      <w:r w:rsidRPr="00786C0E">
        <w:rPr>
          <w:i/>
          <w:iCs/>
          <w:u w:val="single"/>
          <w:lang w:val="vi-VN"/>
        </w:rPr>
        <w:t xml:space="preserve"> v</w:t>
      </w:r>
      <w:r w:rsidRPr="00786C0E">
        <w:rPr>
          <w:i/>
          <w:iCs/>
          <w:u w:val="single"/>
        </w:rPr>
        <w:t>iệ</w:t>
      </w:r>
      <w:r w:rsidRPr="00786C0E">
        <w:rPr>
          <w:i/>
          <w:iCs/>
          <w:u w:val="single"/>
          <w:lang w:val="vi-VN"/>
        </w:rPr>
        <w:t>c t</w:t>
      </w:r>
      <w:r w:rsidRPr="00786C0E">
        <w:rPr>
          <w:i/>
          <w:iCs/>
          <w:u w:val="single"/>
        </w:rPr>
        <w:t>ạ</w:t>
      </w:r>
      <w:r w:rsidRPr="00786C0E">
        <w:rPr>
          <w:i/>
          <w:iCs/>
          <w:u w:val="single"/>
          <w:lang w:val="vi-VN"/>
        </w:rPr>
        <w:t>i V</w:t>
      </w:r>
      <w:r w:rsidRPr="00786C0E">
        <w:rPr>
          <w:i/>
          <w:iCs/>
          <w:u w:val="single"/>
        </w:rPr>
        <w:t>iệ</w:t>
      </w:r>
      <w:r w:rsidRPr="00786C0E">
        <w:rPr>
          <w:i/>
          <w:iCs/>
          <w:u w:val="single"/>
          <w:lang w:val="vi-VN"/>
        </w:rPr>
        <w:t>t Nam. Trường hợp nơi phát sinh côn</w:t>
      </w:r>
      <w:r w:rsidRPr="00786C0E">
        <w:rPr>
          <w:i/>
          <w:iCs/>
          <w:u w:val="single"/>
        </w:rPr>
        <w:t>g</w:t>
      </w:r>
      <w:r w:rsidRPr="00786C0E">
        <w:rPr>
          <w:i/>
          <w:iCs/>
          <w:u w:val="single"/>
          <w:lang w:val="vi-VN"/>
        </w:rPr>
        <w:t xml:space="preserve"> v</w:t>
      </w:r>
      <w:r w:rsidRPr="00786C0E">
        <w:rPr>
          <w:i/>
          <w:iCs/>
          <w:u w:val="single"/>
        </w:rPr>
        <w:t>iệ</w:t>
      </w:r>
      <w:r w:rsidRPr="00786C0E">
        <w:rPr>
          <w:i/>
          <w:iCs/>
          <w:u w:val="single"/>
          <w:lang w:val="vi-VN"/>
        </w:rPr>
        <w:t>c của cá nhân khôn</w:t>
      </w:r>
      <w:r w:rsidRPr="00786C0E">
        <w:rPr>
          <w:i/>
          <w:iCs/>
          <w:u w:val="single"/>
        </w:rPr>
        <w:t xml:space="preserve">g </w:t>
      </w:r>
      <w:r w:rsidRPr="00786C0E">
        <w:rPr>
          <w:i/>
          <w:iCs/>
          <w:u w:val="single"/>
          <w:lang w:val="vi-VN"/>
        </w:rPr>
        <w:t>ở tai V</w:t>
      </w:r>
      <w:r w:rsidRPr="00786C0E">
        <w:rPr>
          <w:i/>
          <w:iCs/>
          <w:u w:val="single"/>
          <w:lang w:val="vi-VN"/>
        </w:rPr>
        <w:t>iệt Nam thì cá nhân n</w:t>
      </w:r>
      <w:r w:rsidRPr="00786C0E">
        <w:rPr>
          <w:i/>
          <w:iCs/>
          <w:u w:val="single"/>
        </w:rPr>
        <w:t xml:space="preserve">ộp </w:t>
      </w:r>
      <w:r w:rsidRPr="00786C0E">
        <w:rPr>
          <w:i/>
          <w:iCs/>
          <w:u w:val="single"/>
          <w:lang w:val="vi-VN"/>
        </w:rPr>
        <w:t xml:space="preserve">hồ sơ khai thuế </w:t>
      </w:r>
      <w:r w:rsidRPr="00786C0E">
        <w:rPr>
          <w:i/>
          <w:iCs/>
          <w:u w:val="single"/>
        </w:rPr>
        <w:t>đế</w:t>
      </w:r>
      <w:r w:rsidRPr="00786C0E">
        <w:rPr>
          <w:i/>
          <w:iCs/>
          <w:u w:val="single"/>
          <w:lang w:val="vi-VN"/>
        </w:rPr>
        <w:t>n cơ quan thu</w:t>
      </w:r>
      <w:r w:rsidRPr="00786C0E">
        <w:rPr>
          <w:i/>
          <w:iCs/>
          <w:u w:val="single"/>
        </w:rPr>
        <w:t>ế</w:t>
      </w:r>
      <w:r w:rsidRPr="00786C0E">
        <w:rPr>
          <w:i/>
          <w:iCs/>
          <w:u w:val="single"/>
          <w:lang w:val="vi-VN"/>
        </w:rPr>
        <w:t xml:space="preserve"> nơi cá nhân cư trú.</w:t>
      </w:r>
    </w:p>
    <w:p w:rsidR="00000000" w:rsidRPr="00786C0E" w:rsidRDefault="00C11C7F">
      <w:pPr>
        <w:spacing w:before="120" w:after="280" w:afterAutospacing="1"/>
      </w:pPr>
      <w:r w:rsidRPr="00786C0E">
        <w:rPr>
          <w:i/>
          <w:iCs/>
          <w:lang w:val="vi-VN"/>
        </w:rPr>
        <w:t>b) Cá nhân trực tiếp khai quyết toán thuế the</w:t>
      </w:r>
      <w:r w:rsidRPr="00786C0E">
        <w:rPr>
          <w:i/>
          <w:iCs/>
        </w:rPr>
        <w:t>o</w:t>
      </w:r>
      <w:r w:rsidRPr="00786C0E">
        <w:rPr>
          <w:i/>
          <w:iCs/>
          <w:lang w:val="vi-VN"/>
        </w:rPr>
        <w:t xml:space="preserve"> quy định tạ</w:t>
      </w:r>
      <w:r w:rsidRPr="00786C0E">
        <w:rPr>
          <w:i/>
          <w:iCs/>
        </w:rPr>
        <w:t>i</w:t>
      </w:r>
      <w:r w:rsidRPr="00786C0E">
        <w:rPr>
          <w:i/>
          <w:iCs/>
          <w:lang w:val="vi-VN"/>
        </w:rPr>
        <w:t xml:space="preserve"> khoản 6 Điều 8 Nghị định này bao gồm: </w:t>
      </w:r>
    </w:p>
    <w:p w:rsidR="00000000" w:rsidRPr="00786C0E" w:rsidRDefault="00C11C7F">
      <w:pPr>
        <w:spacing w:before="120" w:after="280" w:afterAutospacing="1"/>
      </w:pPr>
      <w:r w:rsidRPr="00786C0E">
        <w:rPr>
          <w:i/>
          <w:iCs/>
          <w:lang w:val="vi-VN"/>
        </w:rPr>
        <w:t>...b.2) Cá nhân cư t</w:t>
      </w:r>
      <w:r w:rsidRPr="00786C0E">
        <w:rPr>
          <w:i/>
          <w:iCs/>
        </w:rPr>
        <w:t>rú</w:t>
      </w:r>
      <w:r w:rsidRPr="00786C0E">
        <w:rPr>
          <w:i/>
          <w:iCs/>
          <w:lang w:val="vi-VN"/>
        </w:rPr>
        <w:t xml:space="preserve"> có thu nhập tiền lương, tiền c</w:t>
      </w:r>
      <w:r w:rsidRPr="00786C0E">
        <w:rPr>
          <w:i/>
          <w:iCs/>
        </w:rPr>
        <w:t>ô</w:t>
      </w:r>
      <w:r w:rsidRPr="00786C0E">
        <w:rPr>
          <w:i/>
          <w:iCs/>
          <w:lang w:val="vi-VN"/>
        </w:rPr>
        <w:t>ng thuộc diện tổ chức ch</w:t>
      </w:r>
      <w:r w:rsidRPr="00786C0E">
        <w:rPr>
          <w:i/>
          <w:iCs/>
        </w:rPr>
        <w:t>i</w:t>
      </w:r>
      <w:r w:rsidRPr="00786C0E">
        <w:rPr>
          <w:i/>
          <w:iCs/>
          <w:lang w:val="vi-VN"/>
        </w:rPr>
        <w:t xml:space="preserve"> </w:t>
      </w:r>
      <w:r w:rsidRPr="00786C0E">
        <w:rPr>
          <w:i/>
          <w:iCs/>
          <w:lang w:val="vi-VN"/>
        </w:rPr>
        <w:t>t</w:t>
      </w:r>
      <w:r w:rsidRPr="00786C0E">
        <w:rPr>
          <w:i/>
          <w:iCs/>
        </w:rPr>
        <w:t>r</w:t>
      </w:r>
      <w:r w:rsidRPr="00786C0E">
        <w:rPr>
          <w:i/>
          <w:iCs/>
          <w:lang w:val="vi-VN"/>
        </w:rPr>
        <w:t xml:space="preserve">ả khấu trừ tại nguồn từ hai nơi </w:t>
      </w:r>
      <w:r w:rsidRPr="00786C0E">
        <w:rPr>
          <w:i/>
          <w:iCs/>
        </w:rPr>
        <w:t>tr</w:t>
      </w:r>
      <w:r w:rsidRPr="00786C0E">
        <w:rPr>
          <w:i/>
          <w:iCs/>
          <w:lang w:val="vi-VN"/>
        </w:rPr>
        <w:t>ở lên thì nộp hồ sơ khai quyết toán thuế như sau:</w:t>
      </w:r>
    </w:p>
    <w:p w:rsidR="00000000" w:rsidRPr="00786C0E" w:rsidRDefault="00C11C7F">
      <w:pPr>
        <w:spacing w:before="120" w:after="280" w:afterAutospacing="1"/>
      </w:pPr>
      <w:r w:rsidRPr="00786C0E">
        <w:rPr>
          <w:i/>
          <w:iCs/>
          <w:lang w:val="vi-VN"/>
        </w:rPr>
        <w:lastRenderedPageBreak/>
        <w:t>Cá nhân đã tính giảm trừ gia cảnh cho bản thân tại tổ chức, cá nhân t</w:t>
      </w:r>
      <w:r w:rsidRPr="00786C0E">
        <w:rPr>
          <w:i/>
          <w:iCs/>
        </w:rPr>
        <w:t>rả</w:t>
      </w:r>
      <w:r w:rsidRPr="00786C0E">
        <w:rPr>
          <w:i/>
          <w:iCs/>
          <w:lang w:val="vi-VN"/>
        </w:rPr>
        <w:t xml:space="preserve"> thu nhập nào thì nộp hồ sơ khai quyết toán thuế tại cơ quan thuế trực tiếp qu</w:t>
      </w:r>
      <w:r w:rsidRPr="00786C0E">
        <w:rPr>
          <w:i/>
          <w:iCs/>
        </w:rPr>
        <w:t>ả</w:t>
      </w:r>
      <w:r w:rsidRPr="00786C0E">
        <w:rPr>
          <w:i/>
          <w:iCs/>
          <w:lang w:val="vi-VN"/>
        </w:rPr>
        <w:t>n l</w:t>
      </w:r>
      <w:r w:rsidRPr="00786C0E">
        <w:rPr>
          <w:i/>
          <w:iCs/>
        </w:rPr>
        <w:t xml:space="preserve">ý </w:t>
      </w:r>
      <w:r w:rsidRPr="00786C0E">
        <w:rPr>
          <w:i/>
          <w:iCs/>
          <w:lang w:val="vi-VN"/>
        </w:rPr>
        <w:t>tổ chức, cá nhâ</w:t>
      </w:r>
      <w:r w:rsidRPr="00786C0E">
        <w:rPr>
          <w:i/>
          <w:iCs/>
          <w:lang w:val="vi-VN"/>
        </w:rPr>
        <w:t>n trả thu nhập đó. Trường hợp cá nhân c</w:t>
      </w:r>
      <w:r w:rsidRPr="00786C0E">
        <w:rPr>
          <w:i/>
          <w:iCs/>
        </w:rPr>
        <w:t>ó</w:t>
      </w:r>
      <w:r w:rsidRPr="00786C0E">
        <w:rPr>
          <w:i/>
          <w:iCs/>
          <w:lang w:val="vi-VN"/>
        </w:rPr>
        <w:t xml:space="preserve"> thay đ</w:t>
      </w:r>
      <w:r w:rsidRPr="00786C0E">
        <w:rPr>
          <w:i/>
          <w:iCs/>
        </w:rPr>
        <w:t>ổ</w:t>
      </w:r>
      <w:r w:rsidRPr="00786C0E">
        <w:rPr>
          <w:i/>
          <w:iCs/>
          <w:lang w:val="vi-VN"/>
        </w:rPr>
        <w:t>i nơi làm việc và tại tổ chức, cá nhân trả thu nhập cuối c</w:t>
      </w:r>
      <w:r w:rsidRPr="00786C0E">
        <w:rPr>
          <w:i/>
          <w:iCs/>
        </w:rPr>
        <w:t>ù</w:t>
      </w:r>
      <w:r w:rsidRPr="00786C0E">
        <w:rPr>
          <w:i/>
          <w:iCs/>
          <w:lang w:val="vi-VN"/>
        </w:rPr>
        <w:t>ng c</w:t>
      </w:r>
      <w:r w:rsidRPr="00786C0E">
        <w:rPr>
          <w:i/>
          <w:iCs/>
        </w:rPr>
        <w:t>ó</w:t>
      </w:r>
      <w:r w:rsidRPr="00786C0E">
        <w:rPr>
          <w:i/>
          <w:iCs/>
          <w:lang w:val="vi-VN"/>
        </w:rPr>
        <w:t xml:space="preserve"> t</w:t>
      </w:r>
      <w:r w:rsidRPr="00786C0E">
        <w:rPr>
          <w:i/>
          <w:iCs/>
        </w:rPr>
        <w:t>í</w:t>
      </w:r>
      <w:r w:rsidRPr="00786C0E">
        <w:rPr>
          <w:i/>
          <w:iCs/>
          <w:lang w:val="vi-VN"/>
        </w:rPr>
        <w:t>nh giảm trừ gia cảnh cho bản thân thì nộp hồ sơ khai quyết toán thuế tại cơ quan thuế quản lý tổ chức, cá nhân trả thu nhập cu</w:t>
      </w:r>
      <w:r w:rsidRPr="00786C0E">
        <w:rPr>
          <w:i/>
          <w:iCs/>
        </w:rPr>
        <w:t>ối</w:t>
      </w:r>
      <w:r w:rsidRPr="00786C0E">
        <w:rPr>
          <w:i/>
          <w:iCs/>
          <w:lang w:val="vi-VN"/>
        </w:rPr>
        <w:t xml:space="preserve"> cùng. Trường</w:t>
      </w:r>
      <w:r w:rsidRPr="00786C0E">
        <w:rPr>
          <w:i/>
          <w:iCs/>
          <w:lang w:val="vi-VN"/>
        </w:rPr>
        <w:t xml:space="preserve"> hợp cá nhân c</w:t>
      </w:r>
      <w:r w:rsidRPr="00786C0E">
        <w:rPr>
          <w:i/>
          <w:iCs/>
        </w:rPr>
        <w:t>ó</w:t>
      </w:r>
      <w:r w:rsidRPr="00786C0E">
        <w:rPr>
          <w:i/>
          <w:iCs/>
          <w:lang w:val="vi-VN"/>
        </w:rPr>
        <w:t xml:space="preserve"> thay đổi nơi làm việc và tại tổ chức, cá nhân trả thu nhập cu</w:t>
      </w:r>
      <w:r w:rsidRPr="00786C0E">
        <w:rPr>
          <w:i/>
          <w:iCs/>
        </w:rPr>
        <w:t>ố</w:t>
      </w:r>
      <w:r w:rsidRPr="00786C0E">
        <w:rPr>
          <w:i/>
          <w:iCs/>
          <w:lang w:val="vi-VN"/>
        </w:rPr>
        <w:t>i cùng không tính giảm trừ gia cảnh cho bản thân thì nộp hồ sơ khai quyết toán thuế tạ</w:t>
      </w:r>
      <w:r w:rsidRPr="00786C0E">
        <w:rPr>
          <w:i/>
          <w:iCs/>
        </w:rPr>
        <w:t>i</w:t>
      </w:r>
      <w:r w:rsidRPr="00786C0E">
        <w:rPr>
          <w:i/>
          <w:iCs/>
          <w:lang w:val="vi-VN"/>
        </w:rPr>
        <w:t xml:space="preserve"> cơ quan thuế nơi cá nhân cư trú. Trường hợp cá nhân chưa tính giảm trừ gia cảnh cho bản th</w:t>
      </w:r>
      <w:r w:rsidRPr="00786C0E">
        <w:rPr>
          <w:i/>
          <w:iCs/>
          <w:lang w:val="vi-VN"/>
        </w:rPr>
        <w:t>ân ở bất cứ tổ chức, cá nhân trả thu nhập nào thì nộp hồ sơ khai quyết toán thuế tại cơ quan thuế nơi cá nhân cư tr</w:t>
      </w:r>
      <w:r w:rsidRPr="00786C0E">
        <w:rPr>
          <w:i/>
          <w:iCs/>
        </w:rPr>
        <w:t>ú.</w:t>
      </w:r>
    </w:p>
    <w:p w:rsidR="00000000" w:rsidRPr="00786C0E" w:rsidRDefault="00C11C7F">
      <w:pPr>
        <w:spacing w:before="120" w:after="280" w:afterAutospacing="1"/>
      </w:pPr>
      <w:r w:rsidRPr="00786C0E">
        <w:rPr>
          <w:i/>
          <w:iCs/>
          <w:lang w:val="vi-VN"/>
        </w:rPr>
        <w:t>Trường hợp cá nhân cư trú không k</w:t>
      </w:r>
      <w:r w:rsidRPr="00786C0E">
        <w:rPr>
          <w:i/>
          <w:iCs/>
        </w:rPr>
        <w:t>ý</w:t>
      </w:r>
      <w:r w:rsidRPr="00786C0E">
        <w:rPr>
          <w:i/>
          <w:iCs/>
          <w:lang w:val="vi-VN"/>
        </w:rPr>
        <w:t xml:space="preserve"> hợp đồng lao động, hoặc k</w:t>
      </w:r>
      <w:r w:rsidRPr="00786C0E">
        <w:rPr>
          <w:i/>
          <w:iCs/>
        </w:rPr>
        <w:t>ý</w:t>
      </w:r>
      <w:r w:rsidRPr="00786C0E">
        <w:rPr>
          <w:i/>
          <w:iCs/>
          <w:lang w:val="vi-VN"/>
        </w:rPr>
        <w:t xml:space="preserve"> hợp đồng lao động dưới 03 tháng, hoặc ký hợp đồng cung cấp dịch vụ c</w:t>
      </w:r>
      <w:r w:rsidRPr="00786C0E">
        <w:rPr>
          <w:i/>
          <w:iCs/>
        </w:rPr>
        <w:t>ó</w:t>
      </w:r>
      <w:r w:rsidRPr="00786C0E">
        <w:rPr>
          <w:i/>
          <w:iCs/>
          <w:lang w:val="vi-VN"/>
        </w:rPr>
        <w:t xml:space="preserve"> thu nh</w:t>
      </w:r>
      <w:r w:rsidRPr="00786C0E">
        <w:rPr>
          <w:i/>
          <w:iCs/>
          <w:lang w:val="vi-VN"/>
        </w:rPr>
        <w:t>ập tại một nơi hoặc nhiều nơi đã khấu trừ 10% thì nộp hồ sơ khai quyết toán thuế tại cơ quan thuế nơi cá nhân cư trú.</w:t>
      </w:r>
    </w:p>
    <w:p w:rsidR="00000000" w:rsidRPr="00786C0E" w:rsidRDefault="00C11C7F">
      <w:pPr>
        <w:spacing w:before="120" w:after="280" w:afterAutospacing="1"/>
      </w:pPr>
      <w:r w:rsidRPr="00786C0E">
        <w:rPr>
          <w:i/>
          <w:iCs/>
          <w:lang w:val="vi-VN"/>
        </w:rPr>
        <w:t>Cá nhân cư tr</w:t>
      </w:r>
      <w:r w:rsidRPr="00786C0E">
        <w:rPr>
          <w:i/>
          <w:iCs/>
        </w:rPr>
        <w:t>ú</w:t>
      </w:r>
      <w:r w:rsidRPr="00786C0E">
        <w:rPr>
          <w:i/>
          <w:iCs/>
          <w:lang w:val="vi-VN"/>
        </w:rPr>
        <w:t xml:space="preserve"> trong năm có thu nhập từ tiền lươ</w:t>
      </w:r>
      <w:r w:rsidRPr="00786C0E">
        <w:rPr>
          <w:i/>
          <w:iCs/>
        </w:rPr>
        <w:t>n</w:t>
      </w:r>
      <w:r w:rsidRPr="00786C0E">
        <w:rPr>
          <w:i/>
          <w:iCs/>
          <w:lang w:val="vi-VN"/>
        </w:rPr>
        <w:t>g, tiền công tại một nơi hoặc nhiều nơi nhưng tại thời điểm quyết toán không làm việc tại</w:t>
      </w:r>
      <w:r w:rsidRPr="00786C0E">
        <w:rPr>
          <w:i/>
          <w:iCs/>
          <w:lang w:val="vi-VN"/>
        </w:rPr>
        <w:t xml:space="preserve"> tổ chức, cá nhân trả thu nhập nào thì nơi nộp hồ sơ khai quyết toán thuế là cơ quan thuế nơi cá nhân cư trú.”</w:t>
      </w:r>
    </w:p>
    <w:p w:rsidR="00000000" w:rsidRPr="00786C0E" w:rsidRDefault="00C11C7F">
      <w:pPr>
        <w:spacing w:before="120" w:after="280" w:afterAutospacing="1"/>
      </w:pPr>
      <w:r w:rsidRPr="00786C0E">
        <w:rPr>
          <w:lang w:val="vi-VN"/>
        </w:rPr>
        <w:t>- Căn cứ Thông tư 80/2021/TT-BTC ngày 29/9/2021 của Bộ Tài chính hướng dẫn thi hành một số điều của Luật quản lý thuế và Nghị định số 126/2020/NĐ</w:t>
      </w:r>
      <w:r w:rsidRPr="00786C0E">
        <w:rPr>
          <w:lang w:val="vi-VN"/>
        </w:rPr>
        <w:t>-CP ngày 19 tháng 10 năm 2020 của Chính phủ quy định chi tiết một số điều của luật quản lý thuế:</w:t>
      </w:r>
    </w:p>
    <w:p w:rsidR="00000000" w:rsidRPr="00786C0E" w:rsidRDefault="00C11C7F">
      <w:pPr>
        <w:spacing w:before="120" w:after="280" w:afterAutospacing="1"/>
      </w:pPr>
      <w:r w:rsidRPr="00786C0E">
        <w:rPr>
          <w:lang w:val="vi-VN"/>
        </w:rPr>
        <w:t>+ Tại Điều 12 hướng dẫn về phân bổ thuế:</w:t>
      </w:r>
    </w:p>
    <w:p w:rsidR="00000000" w:rsidRPr="00786C0E" w:rsidRDefault="00C11C7F">
      <w:pPr>
        <w:spacing w:before="120" w:after="280" w:afterAutospacing="1"/>
      </w:pPr>
      <w:r w:rsidRPr="00786C0E">
        <w:rPr>
          <w:i/>
          <w:iCs/>
          <w:lang w:val="vi-VN"/>
        </w:rPr>
        <w:t>“Điều 12. Phân b</w:t>
      </w:r>
      <w:r w:rsidRPr="00786C0E">
        <w:rPr>
          <w:i/>
          <w:iCs/>
        </w:rPr>
        <w:t>ổ</w:t>
      </w:r>
      <w:r w:rsidRPr="00786C0E">
        <w:rPr>
          <w:i/>
          <w:iCs/>
          <w:lang w:val="vi-VN"/>
        </w:rPr>
        <w:t xml:space="preserve"> nghĩa vụ thuế của người nộp thuế hạch toán tập trung có đơn vị phụ thuộc, địa đ</w:t>
      </w:r>
      <w:r w:rsidRPr="00786C0E">
        <w:rPr>
          <w:i/>
          <w:iCs/>
        </w:rPr>
        <w:t>iể</w:t>
      </w:r>
      <w:r w:rsidRPr="00786C0E">
        <w:rPr>
          <w:i/>
          <w:iCs/>
          <w:lang w:val="vi-VN"/>
        </w:rPr>
        <w:t>m kinh doanh tại t</w:t>
      </w:r>
      <w:r w:rsidRPr="00786C0E">
        <w:rPr>
          <w:i/>
          <w:iCs/>
        </w:rPr>
        <w:t>ỉ</w:t>
      </w:r>
      <w:r w:rsidRPr="00786C0E">
        <w:rPr>
          <w:i/>
          <w:iCs/>
          <w:lang w:val="vi-VN"/>
        </w:rPr>
        <w:t>nh khác nơi có trụ sở chính</w:t>
      </w:r>
    </w:p>
    <w:p w:rsidR="00000000" w:rsidRPr="00786C0E" w:rsidRDefault="00C11C7F">
      <w:pPr>
        <w:spacing w:before="120" w:after="280" w:afterAutospacing="1"/>
      </w:pPr>
      <w:r w:rsidRPr="00786C0E">
        <w:rPr>
          <w:i/>
          <w:iCs/>
          <w:lang w:val="vi-VN"/>
        </w:rPr>
        <w:t>...4. Người nộp thuế căn cứ vào số thuế phải nộp theo từng t</w:t>
      </w:r>
      <w:r w:rsidRPr="00786C0E">
        <w:rPr>
          <w:i/>
          <w:iCs/>
        </w:rPr>
        <w:t>ỉ</w:t>
      </w:r>
      <w:r w:rsidRPr="00786C0E">
        <w:rPr>
          <w:i/>
          <w:iCs/>
          <w:lang w:val="vi-VN"/>
        </w:rPr>
        <w:t>nh hưởng nguồn thu phân bổ để lập chứng từ nộp tiền và nộp tiền vào ngân sách nhà nước theo quy định. Kho bạc Nhà nước nơi tiếp nhận chứng từ nộp ngân sách nhà nước củ</w:t>
      </w:r>
      <w:r w:rsidRPr="00786C0E">
        <w:rPr>
          <w:i/>
          <w:iCs/>
          <w:lang w:val="vi-VN"/>
        </w:rPr>
        <w:t>a người nộp thuế hạch toán khoản thu cho từng địa bàn nhận khoản thu phân b</w:t>
      </w:r>
      <w:r w:rsidRPr="00786C0E">
        <w:rPr>
          <w:i/>
          <w:iCs/>
        </w:rPr>
        <w:t>ổ</w:t>
      </w:r>
      <w:r w:rsidRPr="00786C0E">
        <w:rPr>
          <w:i/>
          <w:iCs/>
          <w:lang w:val="vi-VN"/>
        </w:rPr>
        <w:t>.”</w:t>
      </w:r>
    </w:p>
    <w:p w:rsidR="00000000" w:rsidRPr="00786C0E" w:rsidRDefault="00C11C7F">
      <w:pPr>
        <w:spacing w:before="120" w:after="280" w:afterAutospacing="1"/>
      </w:pPr>
      <w:r w:rsidRPr="00786C0E">
        <w:rPr>
          <w:lang w:val="vi-VN"/>
        </w:rPr>
        <w:t>+ Tại Điều 19 hướng dẫn về khai thuế, tính thuế, phân bổ thuế thu nhập cá nhân:</w:t>
      </w:r>
    </w:p>
    <w:p w:rsidR="00000000" w:rsidRPr="00786C0E" w:rsidRDefault="00C11C7F">
      <w:pPr>
        <w:spacing w:before="120" w:after="280" w:afterAutospacing="1"/>
      </w:pPr>
      <w:r w:rsidRPr="00786C0E">
        <w:rPr>
          <w:i/>
          <w:iCs/>
          <w:lang w:val="vi-VN"/>
        </w:rPr>
        <w:t>“Điều 19. Khai thuế, tính thuế, p</w:t>
      </w:r>
      <w:r w:rsidRPr="00786C0E">
        <w:rPr>
          <w:i/>
          <w:iCs/>
        </w:rPr>
        <w:t>h</w:t>
      </w:r>
      <w:r w:rsidRPr="00786C0E">
        <w:rPr>
          <w:i/>
          <w:iCs/>
          <w:lang w:val="vi-VN"/>
        </w:rPr>
        <w:t>ân bổ thuế thu nhập cá nhân</w:t>
      </w:r>
    </w:p>
    <w:p w:rsidR="00000000" w:rsidRPr="00786C0E" w:rsidRDefault="00C11C7F">
      <w:pPr>
        <w:spacing w:before="120" w:after="280" w:afterAutospacing="1"/>
      </w:pPr>
      <w:r w:rsidRPr="00786C0E">
        <w:rPr>
          <w:i/>
          <w:iCs/>
          <w:lang w:val="vi-VN"/>
        </w:rPr>
        <w:t>1. Trường hợp phân b</w:t>
      </w:r>
      <w:r w:rsidRPr="00786C0E">
        <w:rPr>
          <w:i/>
          <w:iCs/>
        </w:rPr>
        <w:t>ổ</w:t>
      </w:r>
      <w:r w:rsidRPr="00786C0E">
        <w:rPr>
          <w:i/>
          <w:iCs/>
          <w:lang w:val="vi-VN"/>
        </w:rPr>
        <w:t>:</w:t>
      </w:r>
    </w:p>
    <w:p w:rsidR="00000000" w:rsidRPr="00786C0E" w:rsidRDefault="00C11C7F">
      <w:pPr>
        <w:spacing w:before="120" w:after="280" w:afterAutospacing="1"/>
      </w:pPr>
      <w:r w:rsidRPr="00786C0E">
        <w:rPr>
          <w:i/>
          <w:iCs/>
          <w:lang w:val="vi-VN"/>
        </w:rPr>
        <w:t xml:space="preserve">a) Khấu trừ </w:t>
      </w:r>
      <w:r w:rsidRPr="00786C0E">
        <w:rPr>
          <w:i/>
          <w:iCs/>
          <w:lang w:val="vi-VN"/>
        </w:rPr>
        <w:t>thuế thu nhập cá nhân đối với thu nhập từ tiền lương, tiền công được trả tại trụ sở ch</w:t>
      </w:r>
      <w:r w:rsidRPr="00786C0E">
        <w:rPr>
          <w:i/>
          <w:iCs/>
        </w:rPr>
        <w:t>í</w:t>
      </w:r>
      <w:r w:rsidRPr="00786C0E">
        <w:rPr>
          <w:i/>
          <w:iCs/>
          <w:lang w:val="vi-VN"/>
        </w:rPr>
        <w:t>nh cho người lao động làm việc tại đơn vị phụ thuộc, địa đ</w:t>
      </w:r>
      <w:r w:rsidRPr="00786C0E">
        <w:rPr>
          <w:i/>
          <w:iCs/>
        </w:rPr>
        <w:t>iể</w:t>
      </w:r>
      <w:r w:rsidRPr="00786C0E">
        <w:rPr>
          <w:i/>
          <w:iCs/>
          <w:lang w:val="vi-VN"/>
        </w:rPr>
        <w:t>m kinh doanh tại tỉnh khác.</w:t>
      </w:r>
    </w:p>
    <w:p w:rsidR="00000000" w:rsidRPr="00786C0E" w:rsidRDefault="00C11C7F">
      <w:pPr>
        <w:spacing w:before="120" w:after="280" w:afterAutospacing="1"/>
      </w:pPr>
      <w:r w:rsidRPr="00786C0E">
        <w:rPr>
          <w:i/>
          <w:iCs/>
          <w:lang w:val="vi-VN"/>
        </w:rPr>
        <w:t xml:space="preserve">...2. Phương pháp phân </w:t>
      </w:r>
      <w:r w:rsidRPr="00786C0E">
        <w:rPr>
          <w:i/>
          <w:iCs/>
        </w:rPr>
        <w:t>bổ</w:t>
      </w:r>
      <w:r w:rsidRPr="00786C0E">
        <w:rPr>
          <w:i/>
          <w:iCs/>
          <w:lang w:val="vi-VN"/>
        </w:rPr>
        <w:t>:</w:t>
      </w:r>
    </w:p>
    <w:p w:rsidR="00000000" w:rsidRPr="00786C0E" w:rsidRDefault="00C11C7F">
      <w:pPr>
        <w:spacing w:before="120" w:after="280" w:afterAutospacing="1"/>
      </w:pPr>
      <w:r w:rsidRPr="00786C0E">
        <w:rPr>
          <w:i/>
          <w:iCs/>
          <w:lang w:val="vi-VN"/>
        </w:rPr>
        <w:t xml:space="preserve">a) Phân </w:t>
      </w:r>
      <w:r w:rsidRPr="00786C0E">
        <w:rPr>
          <w:i/>
          <w:iCs/>
        </w:rPr>
        <w:t>bổ</w:t>
      </w:r>
      <w:r w:rsidRPr="00786C0E">
        <w:rPr>
          <w:i/>
          <w:iCs/>
          <w:lang w:val="vi-VN"/>
        </w:rPr>
        <w:t xml:space="preserve"> thuế thu nhập cá nhân đối với thu nhập từ t</w:t>
      </w:r>
      <w:r w:rsidRPr="00786C0E">
        <w:rPr>
          <w:i/>
          <w:iCs/>
          <w:lang w:val="vi-VN"/>
        </w:rPr>
        <w:t>iền lương, tiền công:</w:t>
      </w:r>
    </w:p>
    <w:p w:rsidR="00000000" w:rsidRPr="00786C0E" w:rsidRDefault="00C11C7F">
      <w:pPr>
        <w:spacing w:before="120" w:after="280" w:afterAutospacing="1"/>
      </w:pPr>
      <w:r w:rsidRPr="00786C0E">
        <w:rPr>
          <w:i/>
          <w:iCs/>
          <w:lang w:val="vi-VN"/>
        </w:rPr>
        <w:t>Người nộp thuế xác định riêng số thuế thu nhập cá nhân phả</w:t>
      </w:r>
      <w:r w:rsidRPr="00786C0E">
        <w:rPr>
          <w:i/>
          <w:iCs/>
        </w:rPr>
        <w:t>i</w:t>
      </w:r>
      <w:r w:rsidRPr="00786C0E">
        <w:rPr>
          <w:i/>
          <w:iCs/>
          <w:lang w:val="vi-VN"/>
        </w:rPr>
        <w:t xml:space="preserve"> phân </w:t>
      </w:r>
      <w:r w:rsidRPr="00786C0E">
        <w:rPr>
          <w:i/>
          <w:iCs/>
        </w:rPr>
        <w:t>b</w:t>
      </w:r>
      <w:r w:rsidRPr="00786C0E">
        <w:rPr>
          <w:i/>
          <w:iCs/>
          <w:lang w:val="vi-VN"/>
        </w:rPr>
        <w:t>ổ đối với thu nhập từ ti</w:t>
      </w:r>
      <w:r w:rsidRPr="00786C0E">
        <w:rPr>
          <w:i/>
          <w:iCs/>
        </w:rPr>
        <w:t>ền</w:t>
      </w:r>
      <w:r w:rsidRPr="00786C0E">
        <w:rPr>
          <w:i/>
          <w:iCs/>
          <w:lang w:val="vi-VN"/>
        </w:rPr>
        <w:t xml:space="preserve"> lương, tiền công của cá nhân làm việc tại từng tỉnh theo s</w:t>
      </w:r>
      <w:r w:rsidRPr="00786C0E">
        <w:rPr>
          <w:i/>
          <w:iCs/>
        </w:rPr>
        <w:t>ố</w:t>
      </w:r>
      <w:r w:rsidRPr="00786C0E">
        <w:rPr>
          <w:i/>
          <w:iCs/>
          <w:lang w:val="vi-VN"/>
        </w:rPr>
        <w:t xml:space="preserve"> thuế thực tế đã khấu trừ của từng cá nhân. Trường hợp người lao động được điều ch</w:t>
      </w:r>
      <w:r w:rsidRPr="00786C0E">
        <w:rPr>
          <w:i/>
          <w:iCs/>
          <w:lang w:val="vi-VN"/>
        </w:rPr>
        <w:t xml:space="preserve">uyển, luân chuyển, </w:t>
      </w:r>
      <w:r w:rsidRPr="00786C0E">
        <w:rPr>
          <w:i/>
          <w:iCs/>
        </w:rPr>
        <w:t>b</w:t>
      </w:r>
      <w:r w:rsidRPr="00786C0E">
        <w:rPr>
          <w:i/>
          <w:iCs/>
          <w:lang w:val="vi-VN"/>
        </w:rPr>
        <w:t>iệt phái thì căn cứ thời điểm trả thu nhập, người lao động đang làm việc tại tỉnh nào thì số thuế thu nhập cá nhân khấu trừ phát sinh được tính cho tỉnh đó.</w:t>
      </w:r>
    </w:p>
    <w:p w:rsidR="00000000" w:rsidRPr="00786C0E" w:rsidRDefault="00C11C7F">
      <w:pPr>
        <w:spacing w:before="120" w:after="280" w:afterAutospacing="1"/>
      </w:pPr>
      <w:r w:rsidRPr="00786C0E">
        <w:rPr>
          <w:i/>
          <w:iCs/>
          <w:lang w:val="vi-VN"/>
        </w:rPr>
        <w:t>...3. Khai thuế, nộp thuế:</w:t>
      </w:r>
    </w:p>
    <w:p w:rsidR="00000000" w:rsidRPr="00786C0E" w:rsidRDefault="00C11C7F">
      <w:pPr>
        <w:spacing w:before="120" w:after="280" w:afterAutospacing="1"/>
      </w:pPr>
      <w:r w:rsidRPr="00786C0E">
        <w:rPr>
          <w:i/>
          <w:iCs/>
          <w:lang w:val="vi-VN"/>
        </w:rPr>
        <w:t>a) Thuế thu nhập cá nhân đối với thu nhập từ tiền lư</w:t>
      </w:r>
      <w:r w:rsidRPr="00786C0E">
        <w:rPr>
          <w:i/>
          <w:iCs/>
          <w:lang w:val="vi-VN"/>
        </w:rPr>
        <w:t>ơng, tiền công:</w:t>
      </w:r>
    </w:p>
    <w:p w:rsidR="00000000" w:rsidRPr="00786C0E" w:rsidRDefault="00C11C7F">
      <w:pPr>
        <w:spacing w:before="120" w:after="280" w:afterAutospacing="1"/>
      </w:pPr>
      <w:r w:rsidRPr="00786C0E">
        <w:rPr>
          <w:i/>
          <w:iCs/>
          <w:lang w:val="vi-VN"/>
        </w:rPr>
        <w:t>a.</w:t>
      </w:r>
      <w:r w:rsidRPr="00786C0E">
        <w:rPr>
          <w:i/>
          <w:iCs/>
        </w:rPr>
        <w:t>1</w:t>
      </w:r>
      <w:r w:rsidRPr="00786C0E">
        <w:rPr>
          <w:i/>
          <w:iCs/>
          <w:lang w:val="vi-VN"/>
        </w:rPr>
        <w:t>) Người nộp thuế ch</w:t>
      </w:r>
      <w:r w:rsidRPr="00786C0E">
        <w:rPr>
          <w:i/>
          <w:iCs/>
        </w:rPr>
        <w:t>i</w:t>
      </w:r>
      <w:r w:rsidRPr="00786C0E">
        <w:rPr>
          <w:i/>
          <w:iCs/>
          <w:lang w:val="vi-VN"/>
        </w:rPr>
        <w:t xml:space="preserve"> t</w:t>
      </w:r>
      <w:r w:rsidRPr="00786C0E">
        <w:rPr>
          <w:i/>
          <w:iCs/>
        </w:rPr>
        <w:t>r</w:t>
      </w:r>
      <w:r w:rsidRPr="00786C0E">
        <w:rPr>
          <w:i/>
          <w:iCs/>
          <w:lang w:val="vi-VN"/>
        </w:rPr>
        <w:t>ả tiền lương, tiền công cho người lao động làm việc tại đơn vị phụ thuộc, địa điểm kinh doanh tại tỉnh khác với nơi c</w:t>
      </w:r>
      <w:r w:rsidRPr="00786C0E">
        <w:rPr>
          <w:i/>
          <w:iCs/>
        </w:rPr>
        <w:t>ó</w:t>
      </w:r>
      <w:r w:rsidRPr="00786C0E">
        <w:rPr>
          <w:i/>
          <w:iCs/>
          <w:lang w:val="vi-VN"/>
        </w:rPr>
        <w:t xml:space="preserve"> t</w:t>
      </w:r>
      <w:r w:rsidRPr="00786C0E">
        <w:rPr>
          <w:i/>
          <w:iCs/>
        </w:rPr>
        <w:t>rụ</w:t>
      </w:r>
      <w:r w:rsidRPr="00786C0E">
        <w:rPr>
          <w:i/>
          <w:iCs/>
          <w:lang w:val="vi-VN"/>
        </w:rPr>
        <w:t xml:space="preserve"> sở ch</w:t>
      </w:r>
      <w:r w:rsidRPr="00786C0E">
        <w:rPr>
          <w:i/>
          <w:iCs/>
        </w:rPr>
        <w:t>í</w:t>
      </w:r>
      <w:r w:rsidRPr="00786C0E">
        <w:rPr>
          <w:i/>
          <w:iCs/>
          <w:lang w:val="vi-VN"/>
        </w:rPr>
        <w:t>nh, thực hiện khấu trừ thuế thu nhập cá nhân đối với thu nhập từ tiền lương, tiền côn</w:t>
      </w:r>
      <w:r w:rsidRPr="00786C0E">
        <w:rPr>
          <w:i/>
          <w:iCs/>
          <w:lang w:val="vi-VN"/>
        </w:rPr>
        <w:t>g theo quy định và nộp hồ sơ khai thuế theo mẫu số 05/KK-TNCN, phụ lục bảng xác định số thuế thu nhập cá nhân phải nộp cho các địa phương được hưởng nguồn thu theo mẫu s</w:t>
      </w:r>
      <w:r w:rsidRPr="00786C0E">
        <w:rPr>
          <w:i/>
          <w:iCs/>
        </w:rPr>
        <w:t>ố</w:t>
      </w:r>
      <w:r w:rsidRPr="00786C0E">
        <w:rPr>
          <w:i/>
          <w:iCs/>
          <w:lang w:val="vi-VN"/>
        </w:rPr>
        <w:t xml:space="preserve"> 05-1/PBT-KK-TNCN ban hành kèm theo phụ lục II Thông tư này cho cơ quan thuế quản lý t</w:t>
      </w:r>
      <w:r w:rsidRPr="00786C0E">
        <w:rPr>
          <w:i/>
          <w:iCs/>
          <w:lang w:val="vi-VN"/>
        </w:rPr>
        <w:t xml:space="preserve">rực tiếp; </w:t>
      </w:r>
      <w:r w:rsidRPr="00786C0E">
        <w:rPr>
          <w:i/>
          <w:iCs/>
          <w:u w:val="single"/>
          <w:lang w:val="vi-VN"/>
        </w:rPr>
        <w:t>n</w:t>
      </w:r>
      <w:r w:rsidRPr="00786C0E">
        <w:rPr>
          <w:i/>
          <w:iCs/>
          <w:u w:val="single"/>
        </w:rPr>
        <w:t>ộ</w:t>
      </w:r>
      <w:r w:rsidRPr="00786C0E">
        <w:rPr>
          <w:i/>
          <w:iCs/>
          <w:u w:val="single"/>
          <w:lang w:val="vi-VN"/>
        </w:rPr>
        <w:t>p s</w:t>
      </w:r>
      <w:r w:rsidRPr="00786C0E">
        <w:rPr>
          <w:i/>
          <w:iCs/>
          <w:u w:val="single"/>
        </w:rPr>
        <w:t>ố</w:t>
      </w:r>
      <w:r w:rsidRPr="00786C0E">
        <w:rPr>
          <w:i/>
          <w:iCs/>
          <w:u w:val="single"/>
          <w:lang w:val="vi-VN"/>
        </w:rPr>
        <w:t xml:space="preserve"> thuế thu nh</w:t>
      </w:r>
      <w:r w:rsidRPr="00786C0E">
        <w:rPr>
          <w:i/>
          <w:iCs/>
          <w:u w:val="single"/>
        </w:rPr>
        <w:t>ậ</w:t>
      </w:r>
      <w:r w:rsidRPr="00786C0E">
        <w:rPr>
          <w:i/>
          <w:iCs/>
          <w:u w:val="single"/>
          <w:lang w:val="vi-VN"/>
        </w:rPr>
        <w:t>p cá nhân đối với thu nh</w:t>
      </w:r>
      <w:r w:rsidRPr="00786C0E">
        <w:rPr>
          <w:i/>
          <w:iCs/>
          <w:u w:val="single"/>
        </w:rPr>
        <w:t>ậ</w:t>
      </w:r>
      <w:r w:rsidRPr="00786C0E">
        <w:rPr>
          <w:i/>
          <w:iCs/>
          <w:u w:val="single"/>
          <w:lang w:val="vi-VN"/>
        </w:rPr>
        <w:t>p từ tiền lương, tiền công vào ngân sách nhà nước cho từng tỉnh nơi người lao đ</w:t>
      </w:r>
      <w:r w:rsidRPr="00786C0E">
        <w:rPr>
          <w:i/>
          <w:iCs/>
          <w:u w:val="single"/>
        </w:rPr>
        <w:t>ộ</w:t>
      </w:r>
      <w:r w:rsidRPr="00786C0E">
        <w:rPr>
          <w:i/>
          <w:iCs/>
          <w:u w:val="single"/>
          <w:lang w:val="vi-VN"/>
        </w:rPr>
        <w:t>ng làm v</w:t>
      </w:r>
      <w:r w:rsidRPr="00786C0E">
        <w:rPr>
          <w:i/>
          <w:iCs/>
          <w:u w:val="single"/>
        </w:rPr>
        <w:t>iệ</w:t>
      </w:r>
      <w:r w:rsidRPr="00786C0E">
        <w:rPr>
          <w:i/>
          <w:iCs/>
          <w:u w:val="single"/>
          <w:lang w:val="vi-VN"/>
        </w:rPr>
        <w:t xml:space="preserve">c theo </w:t>
      </w:r>
      <w:r w:rsidRPr="00786C0E">
        <w:rPr>
          <w:i/>
          <w:iCs/>
          <w:u w:val="single"/>
        </w:rPr>
        <w:t>quy</w:t>
      </w:r>
      <w:r w:rsidRPr="00786C0E">
        <w:rPr>
          <w:i/>
          <w:iCs/>
          <w:u w:val="single"/>
          <w:lang w:val="vi-VN"/>
        </w:rPr>
        <w:t xml:space="preserve"> định tại khoản 4 Điều 12 Thông tư này. S</w:t>
      </w:r>
      <w:r w:rsidRPr="00786C0E">
        <w:rPr>
          <w:i/>
          <w:iCs/>
          <w:u w:val="single"/>
        </w:rPr>
        <w:t>ố</w:t>
      </w:r>
      <w:r w:rsidRPr="00786C0E">
        <w:rPr>
          <w:i/>
          <w:iCs/>
          <w:u w:val="single"/>
          <w:lang w:val="vi-VN"/>
        </w:rPr>
        <w:t xml:space="preserve"> thuế thu n</w:t>
      </w:r>
      <w:r w:rsidRPr="00786C0E">
        <w:rPr>
          <w:i/>
          <w:iCs/>
          <w:u w:val="single"/>
        </w:rPr>
        <w:t>hậ</w:t>
      </w:r>
      <w:r w:rsidRPr="00786C0E">
        <w:rPr>
          <w:i/>
          <w:iCs/>
          <w:u w:val="single"/>
          <w:lang w:val="vi-VN"/>
        </w:rPr>
        <w:t>p cá nhân xác định cho từng tỉnh theo tháng ho</w:t>
      </w:r>
      <w:r w:rsidRPr="00786C0E">
        <w:rPr>
          <w:i/>
          <w:iCs/>
          <w:u w:val="single"/>
        </w:rPr>
        <w:t>ặ</w:t>
      </w:r>
      <w:r w:rsidRPr="00786C0E">
        <w:rPr>
          <w:i/>
          <w:iCs/>
          <w:u w:val="single"/>
          <w:lang w:val="vi-VN"/>
        </w:rPr>
        <w:t>c quý tương ứng với k</w:t>
      </w:r>
      <w:r w:rsidRPr="00786C0E">
        <w:rPr>
          <w:i/>
          <w:iCs/>
          <w:u w:val="single"/>
        </w:rPr>
        <w:t>ỳ</w:t>
      </w:r>
      <w:r w:rsidRPr="00786C0E">
        <w:rPr>
          <w:i/>
          <w:iCs/>
          <w:u w:val="single"/>
          <w:lang w:val="vi-VN"/>
        </w:rPr>
        <w:t xml:space="preserve"> kha</w:t>
      </w:r>
      <w:r w:rsidRPr="00786C0E">
        <w:rPr>
          <w:i/>
          <w:iCs/>
          <w:u w:val="single"/>
        </w:rPr>
        <w:t>i</w:t>
      </w:r>
      <w:r w:rsidRPr="00786C0E">
        <w:rPr>
          <w:i/>
          <w:iCs/>
          <w:u w:val="single"/>
          <w:lang w:val="vi-VN"/>
        </w:rPr>
        <w:t xml:space="preserve"> thuế thu nh</w:t>
      </w:r>
      <w:r w:rsidRPr="00786C0E">
        <w:rPr>
          <w:i/>
          <w:iCs/>
          <w:u w:val="single"/>
        </w:rPr>
        <w:t xml:space="preserve">ập </w:t>
      </w:r>
      <w:r w:rsidRPr="00786C0E">
        <w:rPr>
          <w:i/>
          <w:iCs/>
          <w:u w:val="single"/>
          <w:lang w:val="vi-VN"/>
        </w:rPr>
        <w:t xml:space="preserve">cá nhân và </w:t>
      </w:r>
      <w:r w:rsidRPr="00786C0E">
        <w:rPr>
          <w:b/>
          <w:bCs/>
          <w:i/>
          <w:iCs/>
          <w:u w:val="single"/>
          <w:lang w:val="vi-VN"/>
        </w:rPr>
        <w:t>không xác định l</w:t>
      </w:r>
      <w:r w:rsidRPr="00786C0E">
        <w:rPr>
          <w:b/>
          <w:bCs/>
          <w:i/>
          <w:iCs/>
          <w:u w:val="single"/>
        </w:rPr>
        <w:t>ạ</w:t>
      </w:r>
      <w:r w:rsidRPr="00786C0E">
        <w:rPr>
          <w:b/>
          <w:bCs/>
          <w:i/>
          <w:iCs/>
          <w:u w:val="single"/>
          <w:lang w:val="vi-VN"/>
        </w:rPr>
        <w:t>i kh</w:t>
      </w:r>
      <w:r w:rsidRPr="00786C0E">
        <w:rPr>
          <w:b/>
          <w:bCs/>
          <w:i/>
          <w:iCs/>
          <w:u w:val="single"/>
        </w:rPr>
        <w:t>i q</w:t>
      </w:r>
      <w:r w:rsidRPr="00786C0E">
        <w:rPr>
          <w:b/>
          <w:bCs/>
          <w:i/>
          <w:iCs/>
          <w:u w:val="single"/>
          <w:lang w:val="vi-VN"/>
        </w:rPr>
        <w:t>u</w:t>
      </w:r>
      <w:r w:rsidRPr="00786C0E">
        <w:rPr>
          <w:b/>
          <w:bCs/>
          <w:i/>
          <w:iCs/>
          <w:u w:val="single"/>
        </w:rPr>
        <w:t>y</w:t>
      </w:r>
      <w:r w:rsidRPr="00786C0E">
        <w:rPr>
          <w:b/>
          <w:bCs/>
          <w:i/>
          <w:iCs/>
          <w:u w:val="single"/>
          <w:lang w:val="vi-VN"/>
        </w:rPr>
        <w:t>ết toán thuế thu nh</w:t>
      </w:r>
      <w:r w:rsidRPr="00786C0E">
        <w:rPr>
          <w:b/>
          <w:bCs/>
          <w:i/>
          <w:iCs/>
          <w:u w:val="single"/>
        </w:rPr>
        <w:t>ập</w:t>
      </w:r>
      <w:r w:rsidRPr="00786C0E">
        <w:rPr>
          <w:b/>
          <w:bCs/>
          <w:i/>
          <w:iCs/>
          <w:u w:val="single"/>
          <w:lang w:val="vi-VN"/>
        </w:rPr>
        <w:t xml:space="preserve"> cá nhân</w:t>
      </w:r>
      <w:r w:rsidRPr="00786C0E">
        <w:rPr>
          <w:b/>
          <w:bCs/>
          <w:i/>
          <w:iCs/>
          <w:lang w:val="vi-VN"/>
        </w:rPr>
        <w:t>.</w:t>
      </w:r>
    </w:p>
    <w:p w:rsidR="00000000" w:rsidRPr="00786C0E" w:rsidRDefault="00C11C7F">
      <w:pPr>
        <w:spacing w:before="120" w:after="280" w:afterAutospacing="1"/>
      </w:pPr>
      <w:r w:rsidRPr="00786C0E">
        <w:rPr>
          <w:b/>
          <w:bCs/>
          <w:i/>
          <w:iCs/>
        </w:rPr>
        <w:t>…”</w:t>
      </w:r>
    </w:p>
    <w:p w:rsidR="00000000" w:rsidRPr="00786C0E" w:rsidRDefault="00C11C7F">
      <w:pPr>
        <w:spacing w:before="120" w:after="280" w:afterAutospacing="1"/>
      </w:pPr>
      <w:r w:rsidRPr="00786C0E">
        <w:rPr>
          <w:lang w:val="vi-VN"/>
        </w:rPr>
        <w:t xml:space="preserve">- Căn cứ Thông tư số 111/2013/TT-BTC ngày 15/8/2013 của Bộ Tài chính hướng dẫn thực hiện Luật Thuế thu nhập cá nhân, Luật sửa đổi, bổ sung một </w:t>
      </w:r>
      <w:r w:rsidRPr="00786C0E">
        <w:rPr>
          <w:lang w:val="vi-VN"/>
        </w:rPr>
        <w:t>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 như sau:</w:t>
      </w:r>
    </w:p>
    <w:p w:rsidR="00000000" w:rsidRPr="00786C0E" w:rsidRDefault="00C11C7F">
      <w:pPr>
        <w:spacing w:before="120" w:after="280" w:afterAutospacing="1"/>
      </w:pPr>
      <w:r w:rsidRPr="00786C0E">
        <w:rPr>
          <w:lang w:val="vi-VN"/>
        </w:rPr>
        <w:t>+ Tại Điều 1 hướng dẫn về</w:t>
      </w:r>
      <w:r w:rsidRPr="00786C0E">
        <w:rPr>
          <w:lang w:val="vi-VN"/>
        </w:rPr>
        <w:t xml:space="preserve"> cá nhân cư trú:</w:t>
      </w:r>
    </w:p>
    <w:p w:rsidR="00000000" w:rsidRPr="00786C0E" w:rsidRDefault="00C11C7F">
      <w:pPr>
        <w:spacing w:before="120" w:after="280" w:afterAutospacing="1"/>
      </w:pPr>
      <w:r w:rsidRPr="00786C0E">
        <w:rPr>
          <w:i/>
          <w:iCs/>
          <w:lang w:val="vi-VN"/>
        </w:rPr>
        <w:t>“Điều 1. Người nộp thuế</w:t>
      </w:r>
    </w:p>
    <w:p w:rsidR="00000000" w:rsidRPr="00786C0E" w:rsidRDefault="00C11C7F">
      <w:pPr>
        <w:spacing w:before="120" w:after="280" w:afterAutospacing="1"/>
      </w:pPr>
      <w:r w:rsidRPr="00786C0E">
        <w:rPr>
          <w:i/>
          <w:iCs/>
          <w:lang w:val="vi-VN"/>
        </w:rPr>
        <w:t>Người nộp thuế là cá nhân cư trú và cá nhân không cư trú theo quy định tại Điều 2 Luật Thuế thu nhập cá nhân, Điều 2 Nghị định số 65/2013/NĐ-CP ngày 27/6/2013 của Chính phủ quy định chi tiết một số điều của Luật T</w:t>
      </w:r>
      <w:r w:rsidRPr="00786C0E">
        <w:rPr>
          <w:i/>
          <w:iCs/>
        </w:rPr>
        <w:t>hu</w:t>
      </w:r>
      <w:r w:rsidRPr="00786C0E">
        <w:rPr>
          <w:i/>
          <w:iCs/>
        </w:rPr>
        <w:t>ế</w:t>
      </w:r>
      <w:r w:rsidRPr="00786C0E">
        <w:rPr>
          <w:i/>
          <w:iCs/>
          <w:lang w:val="vi-VN"/>
        </w:rPr>
        <w:t xml:space="preserve"> thu nhập cá nhân và Luật sửa đổi, bổ sung một số điều của Luật thuế thu nhập cá nhân (sau đây gọi tắt là Nghị định số 65/2013/NĐ-CP), c</w:t>
      </w:r>
      <w:r w:rsidRPr="00786C0E">
        <w:rPr>
          <w:i/>
          <w:iCs/>
        </w:rPr>
        <w:t>ó</w:t>
      </w:r>
      <w:r w:rsidRPr="00786C0E">
        <w:rPr>
          <w:i/>
          <w:iCs/>
          <w:lang w:val="vi-VN"/>
        </w:rPr>
        <w:t xml:space="preserve"> thu nhập chịu thuế theo quy định tại Điều 3 Luật Thuế thu nhập cá nhân và Điều 3 Nghị định số 65/2013/NĐ-CP.</w:t>
      </w:r>
    </w:p>
    <w:p w:rsidR="00000000" w:rsidRPr="00786C0E" w:rsidRDefault="00C11C7F">
      <w:pPr>
        <w:spacing w:before="120" w:after="280" w:afterAutospacing="1"/>
      </w:pPr>
      <w:r w:rsidRPr="00786C0E">
        <w:rPr>
          <w:i/>
          <w:iCs/>
          <w:lang w:val="vi-VN"/>
        </w:rPr>
        <w:t xml:space="preserve">... </w:t>
      </w:r>
      <w:r w:rsidRPr="00786C0E">
        <w:rPr>
          <w:i/>
          <w:iCs/>
        </w:rPr>
        <w:t>1</w:t>
      </w:r>
      <w:r w:rsidRPr="00786C0E">
        <w:rPr>
          <w:i/>
          <w:iCs/>
          <w:lang w:val="vi-VN"/>
        </w:rPr>
        <w:t>. C</w:t>
      </w:r>
      <w:r w:rsidRPr="00786C0E">
        <w:rPr>
          <w:i/>
          <w:iCs/>
          <w:lang w:val="vi-VN"/>
        </w:rPr>
        <w:t>á nhân cư t</w:t>
      </w:r>
      <w:r w:rsidRPr="00786C0E">
        <w:rPr>
          <w:i/>
          <w:iCs/>
        </w:rPr>
        <w:t>rú</w:t>
      </w:r>
      <w:r w:rsidRPr="00786C0E">
        <w:rPr>
          <w:i/>
          <w:iCs/>
          <w:lang w:val="vi-VN"/>
        </w:rPr>
        <w:t xml:space="preserve"> là người đáp ứng một </w:t>
      </w:r>
      <w:r w:rsidRPr="00786C0E">
        <w:rPr>
          <w:i/>
          <w:iCs/>
        </w:rPr>
        <w:t>t</w:t>
      </w:r>
      <w:r w:rsidRPr="00786C0E">
        <w:rPr>
          <w:i/>
          <w:iCs/>
          <w:lang w:val="vi-VN"/>
        </w:rPr>
        <w:t>rong các điều kiện sau đây:</w:t>
      </w:r>
    </w:p>
    <w:p w:rsidR="00000000" w:rsidRPr="00786C0E" w:rsidRDefault="00C11C7F">
      <w:pPr>
        <w:spacing w:before="120" w:after="280" w:afterAutospacing="1"/>
      </w:pPr>
      <w:r w:rsidRPr="00786C0E">
        <w:rPr>
          <w:i/>
          <w:iCs/>
          <w:lang w:val="vi-VN"/>
        </w:rPr>
        <w:t xml:space="preserve">a) Có mặt tại Việt Nam từ 183 ngày trở </w:t>
      </w:r>
      <w:r w:rsidRPr="00786C0E">
        <w:rPr>
          <w:i/>
          <w:iCs/>
        </w:rPr>
        <w:t>l</w:t>
      </w:r>
      <w:r w:rsidRPr="00786C0E">
        <w:rPr>
          <w:i/>
          <w:iCs/>
          <w:lang w:val="vi-VN"/>
        </w:rPr>
        <w:t>ên t</w:t>
      </w:r>
      <w:r w:rsidRPr="00786C0E">
        <w:rPr>
          <w:i/>
          <w:iCs/>
        </w:rPr>
        <w:t>í</w:t>
      </w:r>
      <w:r w:rsidRPr="00786C0E">
        <w:rPr>
          <w:i/>
          <w:iCs/>
          <w:lang w:val="vi-VN"/>
        </w:rPr>
        <w:t xml:space="preserve">nh trong một năm dương lịch hoặc trong 12 tháng </w:t>
      </w:r>
      <w:r w:rsidRPr="00786C0E">
        <w:rPr>
          <w:i/>
          <w:iCs/>
        </w:rPr>
        <w:t>li</w:t>
      </w:r>
      <w:r w:rsidRPr="00786C0E">
        <w:rPr>
          <w:i/>
          <w:iCs/>
          <w:lang w:val="vi-VN"/>
        </w:rPr>
        <w:t>ên tục kể từ ngày đầu tiên c</w:t>
      </w:r>
      <w:r w:rsidRPr="00786C0E">
        <w:rPr>
          <w:i/>
          <w:iCs/>
        </w:rPr>
        <w:t>ó</w:t>
      </w:r>
      <w:r w:rsidRPr="00786C0E">
        <w:rPr>
          <w:i/>
          <w:iCs/>
          <w:lang w:val="vi-VN"/>
        </w:rPr>
        <w:t xml:space="preserve"> mặt tại Việt Nam, trong đ</w:t>
      </w:r>
      <w:r w:rsidRPr="00786C0E">
        <w:rPr>
          <w:i/>
          <w:iCs/>
        </w:rPr>
        <w:t>ó</w:t>
      </w:r>
      <w:r w:rsidRPr="00786C0E">
        <w:rPr>
          <w:i/>
          <w:iCs/>
          <w:lang w:val="vi-VN"/>
        </w:rPr>
        <w:t xml:space="preserve"> ngày đến và ngày đi được t</w:t>
      </w:r>
      <w:r w:rsidRPr="00786C0E">
        <w:rPr>
          <w:i/>
          <w:iCs/>
        </w:rPr>
        <w:t>í</w:t>
      </w:r>
      <w:r w:rsidRPr="00786C0E">
        <w:rPr>
          <w:i/>
          <w:iCs/>
          <w:lang w:val="vi-VN"/>
        </w:rPr>
        <w:t>nh là một (01</w:t>
      </w:r>
      <w:r w:rsidRPr="00786C0E">
        <w:rPr>
          <w:i/>
          <w:iCs/>
          <w:lang w:val="vi-VN"/>
        </w:rPr>
        <w:t>) ngày. Ngày đến và ngày đ</w:t>
      </w:r>
      <w:r w:rsidRPr="00786C0E">
        <w:rPr>
          <w:i/>
          <w:iCs/>
        </w:rPr>
        <w:t>i</w:t>
      </w:r>
      <w:r w:rsidRPr="00786C0E">
        <w:rPr>
          <w:i/>
          <w:iCs/>
          <w:lang w:val="vi-VN"/>
        </w:rPr>
        <w:t xml:space="preserve"> được căn cứ vào chứng thực của cơ quan quản lý xuất nhập cảnh trên hộ chiếu </w:t>
      </w:r>
      <w:r w:rsidRPr="00786C0E">
        <w:rPr>
          <w:i/>
          <w:iCs/>
        </w:rPr>
        <w:t>(h</w:t>
      </w:r>
      <w:r w:rsidRPr="00786C0E">
        <w:rPr>
          <w:i/>
          <w:iCs/>
          <w:lang w:val="vi-VN"/>
        </w:rPr>
        <w:t>oặc giấy thông hành) của cá nhân khi đến và kh</w:t>
      </w:r>
      <w:r w:rsidRPr="00786C0E">
        <w:rPr>
          <w:i/>
          <w:iCs/>
        </w:rPr>
        <w:t>i</w:t>
      </w:r>
      <w:r w:rsidRPr="00786C0E">
        <w:rPr>
          <w:i/>
          <w:iCs/>
          <w:lang w:val="vi-VN"/>
        </w:rPr>
        <w:t xml:space="preserve"> rời Việt Nam. Trường hợp nhập cảnh và xuất cảnh </w:t>
      </w:r>
      <w:r w:rsidRPr="00786C0E">
        <w:rPr>
          <w:i/>
          <w:iCs/>
        </w:rPr>
        <w:t>tr</w:t>
      </w:r>
      <w:r w:rsidRPr="00786C0E">
        <w:rPr>
          <w:i/>
          <w:iCs/>
          <w:lang w:val="vi-VN"/>
        </w:rPr>
        <w:t>ong cùng một ngày thì được tính chung là một ngày cư</w:t>
      </w:r>
      <w:r w:rsidRPr="00786C0E">
        <w:rPr>
          <w:i/>
          <w:iCs/>
          <w:lang w:val="vi-VN"/>
        </w:rPr>
        <w:t xml:space="preserve"> </w:t>
      </w:r>
      <w:r w:rsidRPr="00786C0E">
        <w:rPr>
          <w:i/>
          <w:iCs/>
        </w:rPr>
        <w:t>tr</w:t>
      </w:r>
      <w:r w:rsidRPr="00786C0E">
        <w:rPr>
          <w:i/>
          <w:iCs/>
          <w:lang w:val="vi-VN"/>
        </w:rPr>
        <w:t>ú.</w:t>
      </w:r>
    </w:p>
    <w:p w:rsidR="00000000" w:rsidRPr="00786C0E" w:rsidRDefault="00C11C7F">
      <w:pPr>
        <w:spacing w:before="120" w:after="280" w:afterAutospacing="1"/>
      </w:pPr>
      <w:r w:rsidRPr="00786C0E">
        <w:rPr>
          <w:i/>
          <w:iCs/>
          <w:lang w:val="vi-VN"/>
        </w:rPr>
        <w:t xml:space="preserve">Cá nhân có mặt tại Việt Nam theo hướng dẫn tại điểm này là sự hiện diện của cá nhân đó </w:t>
      </w:r>
      <w:r w:rsidRPr="00786C0E">
        <w:rPr>
          <w:i/>
          <w:iCs/>
        </w:rPr>
        <w:t>tr</w:t>
      </w:r>
      <w:r w:rsidRPr="00786C0E">
        <w:rPr>
          <w:i/>
          <w:iCs/>
          <w:lang w:val="vi-VN"/>
        </w:rPr>
        <w:t>ên lãnh thổ Việt Nam.</w:t>
      </w:r>
    </w:p>
    <w:p w:rsidR="00000000" w:rsidRPr="00786C0E" w:rsidRDefault="00C11C7F">
      <w:pPr>
        <w:spacing w:before="120" w:after="280" w:afterAutospacing="1"/>
      </w:pPr>
      <w:r w:rsidRPr="00786C0E">
        <w:rPr>
          <w:i/>
          <w:iCs/>
          <w:lang w:val="vi-VN"/>
        </w:rPr>
        <w:t xml:space="preserve">b) Có nơi ở thường xuyên tại Việt Nam theo một trong hai </w:t>
      </w:r>
      <w:r w:rsidRPr="00786C0E">
        <w:rPr>
          <w:i/>
          <w:iCs/>
        </w:rPr>
        <w:t>tr</w:t>
      </w:r>
      <w:r w:rsidRPr="00786C0E">
        <w:rPr>
          <w:i/>
          <w:iCs/>
          <w:lang w:val="vi-VN"/>
        </w:rPr>
        <w:t>ường hợp sau:</w:t>
      </w:r>
    </w:p>
    <w:p w:rsidR="00000000" w:rsidRPr="00786C0E" w:rsidRDefault="00C11C7F">
      <w:pPr>
        <w:spacing w:before="120" w:after="280" w:afterAutospacing="1"/>
      </w:pPr>
      <w:r w:rsidRPr="00786C0E">
        <w:rPr>
          <w:i/>
          <w:iCs/>
        </w:rPr>
        <w:t>…”</w:t>
      </w:r>
    </w:p>
    <w:p w:rsidR="00000000" w:rsidRPr="00786C0E" w:rsidRDefault="00C11C7F">
      <w:pPr>
        <w:spacing w:before="120" w:after="280" w:afterAutospacing="1"/>
      </w:pPr>
      <w:r w:rsidRPr="00786C0E">
        <w:t>+</w:t>
      </w:r>
      <w:r w:rsidRPr="00786C0E">
        <w:rPr>
          <w:lang w:val="vi-VN"/>
        </w:rPr>
        <w:t xml:space="preserve"> Tại Điều 25 quy định về khấu trừ </w:t>
      </w:r>
      <w:r w:rsidRPr="00786C0E">
        <w:t>th</w:t>
      </w:r>
      <w:r w:rsidRPr="00786C0E">
        <w:rPr>
          <w:lang w:val="vi-VN"/>
        </w:rPr>
        <w:t>uế:</w:t>
      </w:r>
    </w:p>
    <w:p w:rsidR="00000000" w:rsidRPr="00786C0E" w:rsidRDefault="00C11C7F">
      <w:pPr>
        <w:spacing w:before="120" w:after="280" w:afterAutospacing="1"/>
      </w:pPr>
      <w:r w:rsidRPr="00786C0E">
        <w:rPr>
          <w:i/>
          <w:iCs/>
          <w:lang w:val="vi-VN"/>
        </w:rPr>
        <w:t>Điều 25. Khấu trừ thuế</w:t>
      </w:r>
      <w:r w:rsidRPr="00786C0E">
        <w:rPr>
          <w:i/>
          <w:iCs/>
          <w:lang w:val="vi-VN"/>
        </w:rPr>
        <w:t xml:space="preserve"> và chứ</w:t>
      </w:r>
      <w:r w:rsidRPr="00786C0E">
        <w:rPr>
          <w:i/>
          <w:iCs/>
        </w:rPr>
        <w:t>n</w:t>
      </w:r>
      <w:r w:rsidRPr="00786C0E">
        <w:rPr>
          <w:i/>
          <w:iCs/>
          <w:lang w:val="vi-VN"/>
        </w:rPr>
        <w:t xml:space="preserve">g từ khấu </w:t>
      </w:r>
      <w:r w:rsidRPr="00786C0E">
        <w:rPr>
          <w:i/>
          <w:iCs/>
        </w:rPr>
        <w:t>tr</w:t>
      </w:r>
      <w:r w:rsidRPr="00786C0E">
        <w:rPr>
          <w:i/>
          <w:iCs/>
          <w:lang w:val="vi-VN"/>
        </w:rPr>
        <w:t>ừ thuế</w:t>
      </w:r>
    </w:p>
    <w:p w:rsidR="00000000" w:rsidRPr="00786C0E" w:rsidRDefault="00C11C7F">
      <w:pPr>
        <w:spacing w:before="120" w:after="280" w:afterAutospacing="1"/>
      </w:pPr>
      <w:r w:rsidRPr="00786C0E">
        <w:rPr>
          <w:i/>
          <w:iCs/>
        </w:rPr>
        <w:t xml:space="preserve">… </w:t>
      </w:r>
      <w:r w:rsidRPr="00786C0E">
        <w:rPr>
          <w:i/>
          <w:iCs/>
          <w:lang w:val="vi-VN"/>
        </w:rPr>
        <w:t>b) Thu nhập từ tiền lương, tiền công</w:t>
      </w:r>
    </w:p>
    <w:p w:rsidR="00000000" w:rsidRPr="00786C0E" w:rsidRDefault="00C11C7F">
      <w:pPr>
        <w:spacing w:before="120" w:after="280" w:afterAutospacing="1"/>
      </w:pPr>
      <w:r w:rsidRPr="00786C0E">
        <w:rPr>
          <w:i/>
          <w:iCs/>
          <w:lang w:val="vi-VN"/>
        </w:rPr>
        <w:t>b.</w:t>
      </w:r>
      <w:r w:rsidRPr="00786C0E">
        <w:rPr>
          <w:i/>
          <w:iCs/>
        </w:rPr>
        <w:t>1</w:t>
      </w:r>
      <w:r w:rsidRPr="00786C0E">
        <w:rPr>
          <w:i/>
          <w:iCs/>
          <w:lang w:val="vi-VN"/>
        </w:rPr>
        <w:t>) Đối với cá nh</w:t>
      </w:r>
      <w:r w:rsidRPr="00786C0E">
        <w:rPr>
          <w:i/>
          <w:iCs/>
        </w:rPr>
        <w:t>â</w:t>
      </w:r>
      <w:r w:rsidRPr="00786C0E">
        <w:rPr>
          <w:i/>
          <w:iCs/>
          <w:lang w:val="vi-VN"/>
        </w:rPr>
        <w:t>n cư trú k</w:t>
      </w:r>
      <w:r w:rsidRPr="00786C0E">
        <w:rPr>
          <w:i/>
          <w:iCs/>
        </w:rPr>
        <w:t>ý</w:t>
      </w:r>
      <w:r w:rsidRPr="00786C0E">
        <w:rPr>
          <w:i/>
          <w:iCs/>
          <w:lang w:val="vi-VN"/>
        </w:rPr>
        <w:t xml:space="preserve"> hợp đồng lao động từ ba (03) tháng trở lên thì tổ chức, cá nhân trả thu nhập thực hiện khấu </w:t>
      </w:r>
      <w:r w:rsidRPr="00786C0E">
        <w:rPr>
          <w:i/>
          <w:iCs/>
        </w:rPr>
        <w:t>tr</w:t>
      </w:r>
      <w:r w:rsidRPr="00786C0E">
        <w:rPr>
          <w:i/>
          <w:iCs/>
          <w:lang w:val="vi-VN"/>
        </w:rPr>
        <w:t>ừ thuế theo Biểu thuế l</w:t>
      </w:r>
      <w:r w:rsidRPr="00786C0E">
        <w:rPr>
          <w:i/>
          <w:iCs/>
        </w:rPr>
        <w:t>ũ</w:t>
      </w:r>
      <w:r w:rsidRPr="00786C0E">
        <w:rPr>
          <w:i/>
          <w:iCs/>
          <w:lang w:val="vi-VN"/>
        </w:rPr>
        <w:t xml:space="preserve">y tiến từng phần, kể cả </w:t>
      </w:r>
      <w:r w:rsidRPr="00786C0E">
        <w:rPr>
          <w:i/>
          <w:iCs/>
        </w:rPr>
        <w:t>tr</w:t>
      </w:r>
      <w:r w:rsidRPr="00786C0E">
        <w:rPr>
          <w:i/>
          <w:iCs/>
          <w:lang w:val="vi-VN"/>
        </w:rPr>
        <w:t>ường hợp cá nhâ</w:t>
      </w:r>
      <w:r w:rsidRPr="00786C0E">
        <w:rPr>
          <w:i/>
          <w:iCs/>
          <w:lang w:val="vi-VN"/>
        </w:rPr>
        <w:t xml:space="preserve">n ký hợp đồng từ ba (03) tháng </w:t>
      </w:r>
      <w:r w:rsidRPr="00786C0E">
        <w:rPr>
          <w:i/>
          <w:iCs/>
        </w:rPr>
        <w:t>tr</w:t>
      </w:r>
      <w:r w:rsidRPr="00786C0E">
        <w:rPr>
          <w:i/>
          <w:iCs/>
          <w:lang w:val="vi-VN"/>
        </w:rPr>
        <w:t>ở lên tại nhiều nơi.</w:t>
      </w:r>
    </w:p>
    <w:p w:rsidR="00000000" w:rsidRPr="00786C0E" w:rsidRDefault="00C11C7F">
      <w:pPr>
        <w:spacing w:before="120" w:after="280" w:afterAutospacing="1"/>
      </w:pPr>
      <w:r w:rsidRPr="00786C0E">
        <w:rPr>
          <w:i/>
          <w:iCs/>
          <w:lang w:val="vi-VN"/>
        </w:rPr>
        <w:t xml:space="preserve">...b.3) Đối với cá nhân là người nước ngoài vào làm việc tại Việt Nam thì tổ chức, cá nhân </w:t>
      </w:r>
      <w:r w:rsidRPr="00786C0E">
        <w:rPr>
          <w:i/>
          <w:iCs/>
        </w:rPr>
        <w:t>tr</w:t>
      </w:r>
      <w:r w:rsidRPr="00786C0E">
        <w:rPr>
          <w:i/>
          <w:iCs/>
          <w:lang w:val="vi-VN"/>
        </w:rPr>
        <w:t>ả thu nhập căn c</w:t>
      </w:r>
      <w:r w:rsidRPr="00786C0E">
        <w:rPr>
          <w:i/>
          <w:iCs/>
        </w:rPr>
        <w:t>ứ</w:t>
      </w:r>
      <w:r w:rsidRPr="00786C0E">
        <w:rPr>
          <w:i/>
          <w:iCs/>
          <w:lang w:val="vi-VN"/>
        </w:rPr>
        <w:t xml:space="preserve"> vào thời gian làm việc tại Việt Nam của người nộp thuế ghi </w:t>
      </w:r>
      <w:r w:rsidRPr="00786C0E">
        <w:rPr>
          <w:i/>
          <w:iCs/>
        </w:rPr>
        <w:t>tr</w:t>
      </w:r>
      <w:r w:rsidRPr="00786C0E">
        <w:rPr>
          <w:i/>
          <w:iCs/>
          <w:lang w:val="vi-VN"/>
        </w:rPr>
        <w:t>ên Hợp đồng hoặc văn bản cử s</w:t>
      </w:r>
      <w:r w:rsidRPr="00786C0E">
        <w:rPr>
          <w:i/>
          <w:iCs/>
        </w:rPr>
        <w:t>a</w:t>
      </w:r>
      <w:r w:rsidRPr="00786C0E">
        <w:rPr>
          <w:i/>
          <w:iCs/>
          <w:lang w:val="vi-VN"/>
        </w:rPr>
        <w:t>ng làm việc tạ</w:t>
      </w:r>
      <w:r w:rsidRPr="00786C0E">
        <w:rPr>
          <w:i/>
          <w:iCs/>
        </w:rPr>
        <w:t>i</w:t>
      </w:r>
      <w:r w:rsidRPr="00786C0E">
        <w:rPr>
          <w:i/>
          <w:iCs/>
          <w:lang w:val="vi-VN"/>
        </w:rPr>
        <w:t xml:space="preserve"> Việt Nam đ</w:t>
      </w:r>
      <w:r w:rsidRPr="00786C0E">
        <w:rPr>
          <w:i/>
          <w:iCs/>
        </w:rPr>
        <w:t>ể</w:t>
      </w:r>
      <w:r w:rsidRPr="00786C0E">
        <w:rPr>
          <w:i/>
          <w:iCs/>
          <w:lang w:val="vi-VN"/>
        </w:rPr>
        <w:t xml:space="preserve"> tạm khấu </w:t>
      </w:r>
      <w:r w:rsidRPr="00786C0E">
        <w:rPr>
          <w:i/>
          <w:iCs/>
        </w:rPr>
        <w:t>tr</w:t>
      </w:r>
      <w:r w:rsidRPr="00786C0E">
        <w:rPr>
          <w:i/>
          <w:iCs/>
          <w:lang w:val="vi-VN"/>
        </w:rPr>
        <w:t>ừ thuế theo Bi</w:t>
      </w:r>
      <w:r w:rsidRPr="00786C0E">
        <w:rPr>
          <w:i/>
          <w:iCs/>
        </w:rPr>
        <w:t>ể</w:t>
      </w:r>
      <w:r w:rsidRPr="00786C0E">
        <w:rPr>
          <w:i/>
          <w:iCs/>
          <w:lang w:val="vi-VN"/>
        </w:rPr>
        <w:t xml:space="preserve">u lũy tiến từng phần (đối với cá nhân có thời gian làm việc tại Việt Nam từ 183 ngày </w:t>
      </w:r>
      <w:r w:rsidRPr="00786C0E">
        <w:rPr>
          <w:i/>
          <w:iCs/>
        </w:rPr>
        <w:t>tr</w:t>
      </w:r>
      <w:r w:rsidRPr="00786C0E">
        <w:rPr>
          <w:i/>
          <w:iCs/>
          <w:lang w:val="vi-VN"/>
        </w:rPr>
        <w:t xml:space="preserve">ong năm tính thuế) hoặc theo Biểu thuế toàn phần (đối với cá nhân có thời gian làm việc tại Việt Nam dưới 183 ngày </w:t>
      </w:r>
      <w:r w:rsidRPr="00786C0E">
        <w:rPr>
          <w:i/>
          <w:iCs/>
        </w:rPr>
        <w:t>tr</w:t>
      </w:r>
      <w:r w:rsidRPr="00786C0E">
        <w:rPr>
          <w:i/>
          <w:iCs/>
          <w:lang w:val="vi-VN"/>
        </w:rPr>
        <w:t>ong năm tính thu</w:t>
      </w:r>
      <w:r w:rsidRPr="00786C0E">
        <w:rPr>
          <w:i/>
          <w:iCs/>
        </w:rPr>
        <w:t>ế</w:t>
      </w:r>
      <w:r w:rsidRPr="00786C0E">
        <w:rPr>
          <w:i/>
          <w:iCs/>
          <w:lang w:val="vi-VN"/>
        </w:rPr>
        <w:t>).</w:t>
      </w:r>
    </w:p>
    <w:p w:rsidR="00000000" w:rsidRPr="00786C0E" w:rsidRDefault="00C11C7F">
      <w:pPr>
        <w:spacing w:before="120" w:after="280" w:afterAutospacing="1"/>
      </w:pPr>
      <w:r w:rsidRPr="00786C0E">
        <w:rPr>
          <w:i/>
          <w:iCs/>
          <w:lang w:val="vi-VN"/>
        </w:rPr>
        <w:t>...i) Kh</w:t>
      </w:r>
      <w:r w:rsidRPr="00786C0E">
        <w:rPr>
          <w:i/>
          <w:iCs/>
        </w:rPr>
        <w:t>ấ</w:t>
      </w:r>
      <w:r w:rsidRPr="00786C0E">
        <w:rPr>
          <w:i/>
          <w:iCs/>
          <w:lang w:val="vi-VN"/>
        </w:rPr>
        <w:t xml:space="preserve">u </w:t>
      </w:r>
      <w:r w:rsidRPr="00786C0E">
        <w:rPr>
          <w:i/>
          <w:iCs/>
        </w:rPr>
        <w:t>tr</w:t>
      </w:r>
      <w:r w:rsidRPr="00786C0E">
        <w:rPr>
          <w:i/>
          <w:iCs/>
          <w:lang w:val="vi-VN"/>
        </w:rPr>
        <w:t xml:space="preserve">ừ thuế đối với một số </w:t>
      </w:r>
      <w:r w:rsidRPr="00786C0E">
        <w:rPr>
          <w:i/>
          <w:iCs/>
        </w:rPr>
        <w:t>tr</w:t>
      </w:r>
      <w:r w:rsidRPr="00786C0E">
        <w:rPr>
          <w:i/>
          <w:iCs/>
          <w:lang w:val="vi-VN"/>
        </w:rPr>
        <w:t>ường hợp khác</w:t>
      </w:r>
    </w:p>
    <w:p w:rsidR="00000000" w:rsidRPr="00786C0E" w:rsidRDefault="00C11C7F">
      <w:pPr>
        <w:spacing w:before="120" w:after="280" w:afterAutospacing="1"/>
      </w:pPr>
      <w:r w:rsidRPr="00786C0E">
        <w:rPr>
          <w:i/>
          <w:iCs/>
          <w:lang w:val="vi-VN"/>
        </w:rPr>
        <w:t xml:space="preserve">Các tổ chức, cá nhân </w:t>
      </w:r>
      <w:r w:rsidRPr="00786C0E">
        <w:rPr>
          <w:i/>
          <w:iCs/>
        </w:rPr>
        <w:t>tr</w:t>
      </w:r>
      <w:r w:rsidRPr="00786C0E">
        <w:rPr>
          <w:i/>
          <w:iCs/>
          <w:lang w:val="vi-VN"/>
        </w:rPr>
        <w:t>ả tiền công, tiền thù lao, tiền ch</w:t>
      </w:r>
      <w:r w:rsidRPr="00786C0E">
        <w:rPr>
          <w:i/>
          <w:iCs/>
        </w:rPr>
        <w:t>i</w:t>
      </w:r>
      <w:r w:rsidRPr="00786C0E">
        <w:rPr>
          <w:i/>
          <w:iCs/>
          <w:lang w:val="vi-VN"/>
        </w:rPr>
        <w:t xml:space="preserve"> khác cho cá nhân cư </w:t>
      </w:r>
      <w:r w:rsidRPr="00786C0E">
        <w:rPr>
          <w:i/>
          <w:iCs/>
        </w:rPr>
        <w:t>tr</w:t>
      </w:r>
      <w:r w:rsidRPr="00786C0E">
        <w:rPr>
          <w:i/>
          <w:iCs/>
          <w:lang w:val="vi-VN"/>
        </w:rPr>
        <w:t>ú không k</w:t>
      </w:r>
      <w:r w:rsidRPr="00786C0E">
        <w:rPr>
          <w:i/>
          <w:iCs/>
        </w:rPr>
        <w:t>ý</w:t>
      </w:r>
      <w:r w:rsidRPr="00786C0E">
        <w:rPr>
          <w:i/>
          <w:iCs/>
          <w:lang w:val="vi-VN"/>
        </w:rPr>
        <w:t xml:space="preserve"> hợp đồng lao động (theo hướng dẫn tại điểm c, d, khoản 2, Điều 2 Thông </w:t>
      </w:r>
      <w:r w:rsidRPr="00786C0E">
        <w:rPr>
          <w:i/>
          <w:iCs/>
        </w:rPr>
        <w:t>t</w:t>
      </w:r>
      <w:r w:rsidRPr="00786C0E">
        <w:rPr>
          <w:i/>
          <w:iCs/>
          <w:lang w:val="vi-VN"/>
        </w:rPr>
        <w:t>ư này) hoặc k</w:t>
      </w:r>
      <w:r w:rsidRPr="00786C0E">
        <w:rPr>
          <w:i/>
          <w:iCs/>
        </w:rPr>
        <w:t>ý</w:t>
      </w:r>
      <w:r w:rsidRPr="00786C0E">
        <w:rPr>
          <w:i/>
          <w:iCs/>
          <w:lang w:val="vi-VN"/>
        </w:rPr>
        <w:t xml:space="preserve"> hợp </w:t>
      </w:r>
      <w:r w:rsidRPr="00786C0E">
        <w:rPr>
          <w:i/>
          <w:iCs/>
          <w:lang w:val="vi-VN"/>
        </w:rPr>
        <w:t xml:space="preserve">đồng lao động dưới ba (03) tháng có tổng mức </w:t>
      </w:r>
      <w:r w:rsidRPr="00786C0E">
        <w:rPr>
          <w:i/>
          <w:iCs/>
        </w:rPr>
        <w:t>tr</w:t>
      </w:r>
      <w:r w:rsidRPr="00786C0E">
        <w:rPr>
          <w:i/>
          <w:iCs/>
          <w:lang w:val="vi-VN"/>
        </w:rPr>
        <w:t>ả thu nhập từ hai</w:t>
      </w:r>
      <w:r w:rsidRPr="00786C0E">
        <w:rPr>
          <w:i/>
          <w:iCs/>
        </w:rPr>
        <w:t xml:space="preserve"> tr</w:t>
      </w:r>
      <w:r w:rsidRPr="00786C0E">
        <w:rPr>
          <w:i/>
          <w:iCs/>
          <w:lang w:val="vi-VN"/>
        </w:rPr>
        <w:t>iệu (2.000.000) đồng</w:t>
      </w:r>
      <w:r w:rsidRPr="00786C0E">
        <w:rPr>
          <w:i/>
          <w:iCs/>
        </w:rPr>
        <w:t>/l</w:t>
      </w:r>
      <w:r w:rsidRPr="00786C0E">
        <w:rPr>
          <w:i/>
          <w:iCs/>
          <w:lang w:val="vi-VN"/>
        </w:rPr>
        <w:t xml:space="preserve">ần </w:t>
      </w:r>
      <w:r w:rsidRPr="00786C0E">
        <w:rPr>
          <w:i/>
          <w:iCs/>
        </w:rPr>
        <w:t>tr</w:t>
      </w:r>
      <w:r w:rsidRPr="00786C0E">
        <w:rPr>
          <w:i/>
          <w:iCs/>
          <w:lang w:val="vi-VN"/>
        </w:rPr>
        <w:t>ở lên thì phả</w:t>
      </w:r>
      <w:r w:rsidRPr="00786C0E">
        <w:rPr>
          <w:i/>
          <w:iCs/>
        </w:rPr>
        <w:t>i</w:t>
      </w:r>
      <w:r w:rsidRPr="00786C0E">
        <w:rPr>
          <w:i/>
          <w:iCs/>
          <w:lang w:val="vi-VN"/>
        </w:rPr>
        <w:t xml:space="preserve"> khấu </w:t>
      </w:r>
      <w:r w:rsidRPr="00786C0E">
        <w:rPr>
          <w:i/>
          <w:iCs/>
        </w:rPr>
        <w:t>tr</w:t>
      </w:r>
      <w:r w:rsidRPr="00786C0E">
        <w:rPr>
          <w:i/>
          <w:iCs/>
          <w:lang w:val="vi-VN"/>
        </w:rPr>
        <w:t xml:space="preserve">ừ thuế theo mức 10% </w:t>
      </w:r>
      <w:r w:rsidRPr="00786C0E">
        <w:rPr>
          <w:i/>
          <w:iCs/>
        </w:rPr>
        <w:t>tr</w:t>
      </w:r>
      <w:r w:rsidRPr="00786C0E">
        <w:rPr>
          <w:i/>
          <w:iCs/>
          <w:lang w:val="vi-VN"/>
        </w:rPr>
        <w:t xml:space="preserve">ên thu nhập </w:t>
      </w:r>
      <w:r w:rsidRPr="00786C0E">
        <w:rPr>
          <w:i/>
          <w:iCs/>
        </w:rPr>
        <w:t>tr</w:t>
      </w:r>
      <w:r w:rsidRPr="00786C0E">
        <w:rPr>
          <w:i/>
          <w:iCs/>
          <w:lang w:val="vi-VN"/>
        </w:rPr>
        <w:t>ước kh</w:t>
      </w:r>
      <w:r w:rsidRPr="00786C0E">
        <w:rPr>
          <w:i/>
          <w:iCs/>
        </w:rPr>
        <w:t>i tr</w:t>
      </w:r>
      <w:r w:rsidRPr="00786C0E">
        <w:rPr>
          <w:i/>
          <w:iCs/>
          <w:lang w:val="vi-VN"/>
        </w:rPr>
        <w:t>ả cho cá nhân.</w:t>
      </w:r>
    </w:p>
    <w:p w:rsidR="00000000" w:rsidRPr="00786C0E" w:rsidRDefault="00C11C7F">
      <w:pPr>
        <w:spacing w:before="120" w:after="280" w:afterAutospacing="1"/>
      </w:pPr>
      <w:r w:rsidRPr="00786C0E">
        <w:rPr>
          <w:i/>
          <w:iCs/>
        </w:rPr>
        <w:t>…”</w:t>
      </w:r>
    </w:p>
    <w:p w:rsidR="00000000" w:rsidRPr="00786C0E" w:rsidRDefault="00C11C7F">
      <w:pPr>
        <w:spacing w:before="120" w:after="280" w:afterAutospacing="1"/>
      </w:pPr>
      <w:r w:rsidRPr="00786C0E">
        <w:rPr>
          <w:lang w:val="vi-VN"/>
        </w:rPr>
        <w:t>C</w:t>
      </w:r>
      <w:r w:rsidRPr="00786C0E">
        <w:t>ă</w:t>
      </w:r>
      <w:r w:rsidRPr="00786C0E">
        <w:rPr>
          <w:lang w:val="vi-VN"/>
        </w:rPr>
        <w:t>n cứ quy định nêu trên, Cục Thuế TP Hà Nội có ý kiến như sau:</w:t>
      </w:r>
    </w:p>
    <w:p w:rsidR="00000000" w:rsidRPr="00786C0E" w:rsidRDefault="00C11C7F">
      <w:pPr>
        <w:spacing w:before="120" w:after="280" w:afterAutospacing="1"/>
      </w:pPr>
      <w:r w:rsidRPr="00786C0E">
        <w:rPr>
          <w:lang w:val="vi-VN"/>
        </w:rPr>
        <w:t>Trường hợp C</w:t>
      </w:r>
      <w:r w:rsidRPr="00786C0E">
        <w:rPr>
          <w:lang w:val="vi-VN"/>
        </w:rPr>
        <w:t xml:space="preserve">ông ty TNHH Sun Asterisk Việt Nam chi </w:t>
      </w:r>
      <w:r w:rsidRPr="00786C0E">
        <w:t>tr</w:t>
      </w:r>
      <w:r w:rsidRPr="00786C0E">
        <w:rPr>
          <w:lang w:val="vi-VN"/>
        </w:rPr>
        <w:t xml:space="preserve">ả các khoản thu nhập từ tiền lương tiền công cho người </w:t>
      </w:r>
      <w:r w:rsidRPr="00786C0E">
        <w:t>l</w:t>
      </w:r>
      <w:r w:rsidRPr="00786C0E">
        <w:rPr>
          <w:lang w:val="vi-VN"/>
        </w:rPr>
        <w:t>ao động tại các chi nhánh tại Đà N</w:t>
      </w:r>
      <w:r w:rsidRPr="00786C0E">
        <w:t>ẵ</w:t>
      </w:r>
      <w:r w:rsidRPr="00786C0E">
        <w:rPr>
          <w:lang w:val="vi-VN"/>
        </w:rPr>
        <w:t>ng, Hồ Chí Minh thuộc trường hợp phân bổ thuế thu nhập cá nhân đối với thu nhập từ tiền lương, tiền công theo hướng dẫn tại k</w:t>
      </w:r>
      <w:r w:rsidRPr="00786C0E">
        <w:rPr>
          <w:lang w:val="vi-VN"/>
        </w:rPr>
        <w:t>hoản 1 Điều 19 Thông tư 80/2021/TT-BTC và đã nộp số thuế thu nhập cá nhân đối với thu nhập từ tiền lương, tiền công vào ngân sách nhà nước cho từng tỉnh nơi người lao động làm việc theo quy định tại khoản 4 Điều 12 Thông tư 80/2021/TT-BTC th</w:t>
      </w:r>
      <w:r w:rsidRPr="00786C0E">
        <w:t>ì</w:t>
      </w:r>
      <w:r w:rsidRPr="00786C0E">
        <w:rPr>
          <w:lang w:val="vi-VN"/>
        </w:rPr>
        <w:t xml:space="preserve"> số thuế thu n</w:t>
      </w:r>
      <w:r w:rsidRPr="00786C0E">
        <w:rPr>
          <w:lang w:val="vi-VN"/>
        </w:rPr>
        <w:t>hập cá nhân xác định cho từng tỉnh theo tháng hoặc quý tương ứng với kỳ khai thuế thu nhập cá nhân và không xác định lại khi quyết toán thuế thu nhập cá nhân theo quy định tại điểm a khoản 3 Đi</w:t>
      </w:r>
      <w:r w:rsidRPr="00786C0E">
        <w:t>ề</w:t>
      </w:r>
      <w:r w:rsidRPr="00786C0E">
        <w:rPr>
          <w:lang w:val="vi-VN"/>
        </w:rPr>
        <w:t>u 19 Thông tư 80/2021/TT-BTC của Bộ Tà</w:t>
      </w:r>
      <w:r w:rsidRPr="00786C0E">
        <w:t>i</w:t>
      </w:r>
      <w:r w:rsidRPr="00786C0E">
        <w:rPr>
          <w:lang w:val="vi-VN"/>
        </w:rPr>
        <w:t xml:space="preserve"> chính.</w:t>
      </w:r>
    </w:p>
    <w:p w:rsidR="00000000" w:rsidRPr="00786C0E" w:rsidRDefault="00C11C7F">
      <w:pPr>
        <w:spacing w:before="120" w:after="280" w:afterAutospacing="1"/>
      </w:pPr>
      <w:r w:rsidRPr="00786C0E">
        <w:rPr>
          <w:lang w:val="vi-VN"/>
        </w:rPr>
        <w:t>Trường hợp cá n</w:t>
      </w:r>
      <w:r w:rsidRPr="00786C0E">
        <w:rPr>
          <w:lang w:val="vi-VN"/>
        </w:rPr>
        <w:t>hân tự thực hiện quyết toán thuế với cơ quan thuế nếu đã tính giảm trừ gia cảnh cho bản thân tại tổ chức trả thu nhập nào thì nộp hồ sơ khai quyết toán thuế tại cơ quan thuế trực tiếp quản lý tổ chức trả thu nhập đó theo quy định tại điểm b2 khoản 8 Điều 1</w:t>
      </w:r>
      <w:r w:rsidRPr="00786C0E">
        <w:rPr>
          <w:lang w:val="vi-VN"/>
        </w:rPr>
        <w:t>1 Nghị định 126/2020/NĐ-CP ngày 19/10/2020 của Chính phủ.</w:t>
      </w:r>
    </w:p>
    <w:p w:rsidR="00000000" w:rsidRPr="00786C0E" w:rsidRDefault="00C11C7F">
      <w:pPr>
        <w:spacing w:before="120" w:after="280" w:afterAutospacing="1"/>
      </w:pPr>
      <w:r w:rsidRPr="00786C0E">
        <w:rPr>
          <w:lang w:val="vi-VN"/>
        </w:rPr>
        <w:t xml:space="preserve">Trường hợp người lao động nước ngoài có thu nhập từ tiền lương, tiền công từ Công ty TNHH Sun Asterisk Việt Nam thi Công ty có </w:t>
      </w:r>
      <w:r w:rsidRPr="00786C0E">
        <w:t>tr</w:t>
      </w:r>
      <w:r w:rsidRPr="00786C0E">
        <w:rPr>
          <w:lang w:val="vi-VN"/>
        </w:rPr>
        <w:t>ách nhiệm khấu trừ thuế thu nhập cá nhân trước khi chi trả thu nhập c</w:t>
      </w:r>
      <w:r w:rsidRPr="00786C0E">
        <w:rPr>
          <w:lang w:val="vi-VN"/>
        </w:rPr>
        <w:t>ho người lao động theo hướng dẫn tại Điều 25 Thông tư 111/2013/TT-BTC của Bộ Tài chính. Trường hợp cá nhân cư trú có thu nhập từ tiền lương, tiền công trả từ nước ngoài thì cá nhân nộp hồ sơ khai thuế đến cơ quan thuế quản lý n</w:t>
      </w:r>
      <w:r w:rsidRPr="00786C0E">
        <w:t>ơ</w:t>
      </w:r>
      <w:r w:rsidRPr="00786C0E">
        <w:rPr>
          <w:lang w:val="vi-VN"/>
        </w:rPr>
        <w:t>i cá nhân phát sinh công việ</w:t>
      </w:r>
      <w:r w:rsidRPr="00786C0E">
        <w:rPr>
          <w:lang w:val="vi-VN"/>
        </w:rPr>
        <w:t>c tại Việt Nam. Trường hợp nơi phát sinh công việc của cá nhân không ở tại Việt Nam th</w:t>
      </w:r>
      <w:r w:rsidRPr="00786C0E">
        <w:t>ì</w:t>
      </w:r>
      <w:r w:rsidRPr="00786C0E">
        <w:rPr>
          <w:lang w:val="vi-VN"/>
        </w:rPr>
        <w:t xml:space="preserve"> cá nhân nộp hồ sơ khai thuế đến cơ quan thuế nơi cá nhân cư trú theo quy định tại điểm a.2 khoản 8 Điều 11 Nghị định 126/2021/NĐ-CP của Chính phủ.</w:t>
      </w:r>
    </w:p>
    <w:p w:rsidR="00000000" w:rsidRPr="00786C0E" w:rsidRDefault="00C11C7F">
      <w:pPr>
        <w:spacing w:before="120" w:after="280" w:afterAutospacing="1"/>
      </w:pPr>
      <w:r w:rsidRPr="00786C0E">
        <w:rPr>
          <w:lang w:val="vi-VN"/>
        </w:rPr>
        <w:t xml:space="preserve">Trong quá trình thực </w:t>
      </w:r>
      <w:r w:rsidRPr="00786C0E">
        <w:rPr>
          <w:lang w:val="vi-VN"/>
        </w:rPr>
        <w:t>hiện chính sách thuế, trường hợp còn vướng mắc, đơn vị có thể tham khảo các văn bản hướng dẫn của Cục Thuế TP Hà Nội được đ</w:t>
      </w:r>
      <w:r w:rsidRPr="00786C0E">
        <w:t>ă</w:t>
      </w:r>
      <w:r w:rsidRPr="00786C0E">
        <w:rPr>
          <w:lang w:val="vi-VN"/>
        </w:rPr>
        <w:t xml:space="preserve">ng tải trên website </w:t>
      </w:r>
      <w:hyperlink r:id="rId4" w:history="1">
        <w:r w:rsidRPr="00786C0E">
          <w:rPr>
            <w:b/>
            <w:bCs/>
            <w:color w:val="0000FF"/>
            <w:lang w:val="vi-VN"/>
          </w:rPr>
          <w:t>http://hanoi.gdt.gov.vn</w:t>
        </w:r>
      </w:hyperlink>
      <w:r w:rsidRPr="00786C0E">
        <w:rPr>
          <w:b/>
          <w:bCs/>
          <w:lang w:val="vi-VN"/>
        </w:rPr>
        <w:t xml:space="preserve"> </w:t>
      </w:r>
      <w:r w:rsidRPr="00786C0E">
        <w:rPr>
          <w:lang w:val="vi-VN"/>
        </w:rPr>
        <w:t>hoặc liên hệ v</w:t>
      </w:r>
      <w:r w:rsidRPr="00786C0E">
        <w:t>ới</w:t>
      </w:r>
      <w:r w:rsidRPr="00786C0E">
        <w:rPr>
          <w:lang w:val="vi-VN"/>
        </w:rPr>
        <w:t xml:space="preserve"> Phòng Thanh tra Kiểm tra số 2 </w:t>
      </w:r>
      <w:r w:rsidRPr="00786C0E">
        <w:rPr>
          <w:lang w:val="vi-VN"/>
        </w:rPr>
        <w:t>để được hỗ trợ giải quyết.</w:t>
      </w:r>
    </w:p>
    <w:p w:rsidR="00000000" w:rsidRPr="00786C0E" w:rsidRDefault="00C11C7F">
      <w:pPr>
        <w:spacing w:before="120" w:after="280" w:afterAutospacing="1"/>
      </w:pPr>
      <w:r w:rsidRPr="00786C0E">
        <w:rPr>
          <w:lang w:val="vi-VN"/>
        </w:rPr>
        <w:t>Cục Thuế TP Hà Nội thông báo để Công ty TNHH Sun Asterisk Việt Nam được biết và thực hiện./</w:t>
      </w:r>
      <w:r w:rsidRPr="00786C0E">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786C0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pPr>
            <w:r w:rsidRPr="00786C0E">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6C0E" w:rsidRDefault="00C11C7F">
            <w:pPr>
              <w:spacing w:before="120"/>
              <w:jc w:val="center"/>
            </w:pPr>
            <w:r w:rsidRPr="00786C0E">
              <w:rPr>
                <w:b/>
                <w:bCs/>
              </w:rPr>
              <w:t>KT. CỤC TRƯỞNG</w:t>
            </w:r>
            <w:r w:rsidRPr="00786C0E">
              <w:rPr>
                <w:b/>
                <w:bCs/>
              </w:rPr>
              <w:br/>
              <w:t>PHÓ CỤC TRƯỞNG</w:t>
            </w:r>
            <w:r w:rsidRPr="00786C0E">
              <w:rPr>
                <w:b/>
                <w:bCs/>
              </w:rPr>
              <w:br/>
            </w:r>
            <w:r w:rsidRPr="00786C0E">
              <w:rPr>
                <w:b/>
                <w:bCs/>
              </w:rPr>
              <w:br/>
            </w:r>
            <w:r w:rsidRPr="00786C0E">
              <w:rPr>
                <w:b/>
                <w:bCs/>
              </w:rPr>
              <w:br/>
            </w:r>
            <w:r w:rsidRPr="00786C0E">
              <w:rPr>
                <w:b/>
                <w:bCs/>
              </w:rPr>
              <w:br/>
            </w:r>
            <w:r w:rsidRPr="00786C0E">
              <w:rPr>
                <w:b/>
                <w:bCs/>
              </w:rPr>
              <w:br/>
              <w:t>Nguyễn</w:t>
            </w:r>
            <w:r w:rsidRPr="00786C0E">
              <w:rPr>
                <w:b/>
                <w:bCs/>
              </w:rPr>
              <w:t xml:space="preserve"> Tiến Trường</w:t>
            </w:r>
          </w:p>
        </w:tc>
      </w:tr>
    </w:tbl>
    <w:p w:rsidR="00C11C7F" w:rsidRPr="00786C0E" w:rsidRDefault="00C11C7F">
      <w:pPr>
        <w:spacing w:before="120" w:after="280" w:afterAutospacing="1"/>
      </w:pPr>
      <w:r w:rsidRPr="00786C0E">
        <w:t> </w:t>
      </w:r>
    </w:p>
    <w:sectPr w:rsidR="00C11C7F" w:rsidRPr="00786C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0E"/>
    <w:rsid w:val="00786C0E"/>
    <w:rsid w:val="00C11C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514F5"/>
  <w15:chartTrackingRefBased/>
  <w15:docId w15:val="{63BBA307-6DF1-4D88-8FF5-F9623A5F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noi.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2023-02-21T00:24:00Z</dcterms:created>
  <dcterms:modified xsi:type="dcterms:W3CDTF">2023-02-21T00:24:00Z</dcterms:modified>
</cp:coreProperties>
</file>