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92C2B" w:rsidRPr="005A071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92C2B" w:rsidRPr="005A0714" w:rsidRDefault="00731542">
            <w:pPr>
              <w:spacing w:before="120"/>
              <w:jc w:val="center"/>
            </w:pPr>
            <w:r w:rsidRPr="005A0714">
              <w:rPr>
                <w:lang w:val="vi-VN"/>
              </w:rPr>
              <w:t xml:space="preserve">BỘ TÀI CHÍNH </w:t>
            </w:r>
            <w:r w:rsidRPr="005A0714">
              <w:br/>
            </w:r>
            <w:r w:rsidRPr="005A0714">
              <w:rPr>
                <w:b/>
                <w:bCs/>
                <w:lang w:val="vi-VN"/>
              </w:rPr>
              <w:t>TỔNG CỤC THUẾ</w:t>
            </w:r>
            <w:r w:rsidRPr="005A0714">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92C2B" w:rsidRPr="005A0714" w:rsidRDefault="00731542">
            <w:pPr>
              <w:spacing w:before="120"/>
              <w:jc w:val="center"/>
            </w:pPr>
            <w:r w:rsidRPr="005A0714">
              <w:rPr>
                <w:b/>
                <w:bCs/>
                <w:lang w:val="vi-VN"/>
              </w:rPr>
              <w:t>CỘNG HÒA XÃ HỘI CHỦ NGHĨA VIỆT NAM</w:t>
            </w:r>
            <w:r w:rsidRPr="005A0714">
              <w:rPr>
                <w:b/>
                <w:bCs/>
                <w:lang w:val="vi-VN"/>
              </w:rPr>
              <w:br/>
              <w:t xml:space="preserve">Độc lập - Tự do - Hạnh phúc </w:t>
            </w:r>
            <w:r w:rsidRPr="005A0714">
              <w:rPr>
                <w:b/>
                <w:bCs/>
                <w:lang w:val="vi-VN"/>
              </w:rPr>
              <w:br/>
              <w:t>---------------</w:t>
            </w:r>
          </w:p>
        </w:tc>
      </w:tr>
      <w:tr w:rsidR="00892C2B" w:rsidRPr="005A071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92C2B" w:rsidRPr="005A0714" w:rsidRDefault="00731542">
            <w:pPr>
              <w:spacing w:before="120"/>
            </w:pPr>
            <w:r w:rsidRPr="005A0714">
              <w:rPr>
                <w:lang w:val="vi-VN"/>
              </w:rPr>
              <w:t xml:space="preserve">Số: </w:t>
            </w:r>
            <w:r w:rsidRPr="005A0714">
              <w:t>41</w:t>
            </w:r>
            <w:r w:rsidRPr="005A0714">
              <w:rPr>
                <w:lang w:val="vi-VN"/>
              </w:rPr>
              <w:t>53</w:t>
            </w:r>
            <w:r w:rsidRPr="005A0714">
              <w:t>/T</w:t>
            </w:r>
            <w:r w:rsidRPr="005A0714">
              <w:rPr>
                <w:lang w:val="vi-VN"/>
              </w:rPr>
              <w:t xml:space="preserve">CT-CS </w:t>
            </w:r>
            <w:r w:rsidRPr="005A0714">
              <w:rPr>
                <w:lang w:val="vi-VN"/>
              </w:rPr>
              <w:br/>
            </w:r>
            <w:r w:rsidRPr="005A0714">
              <w:rPr>
                <w:i/>
                <w:iCs/>
                <w:lang w:val="vi-VN"/>
              </w:rPr>
              <w:t>V/v tri</w:t>
            </w:r>
            <w:r w:rsidRPr="005A0714">
              <w:rPr>
                <w:i/>
                <w:iCs/>
              </w:rPr>
              <w:t>ể</w:t>
            </w:r>
            <w:r w:rsidRPr="005A0714">
              <w:rPr>
                <w:i/>
                <w:iCs/>
                <w:lang w:val="vi-VN"/>
              </w:rPr>
              <w:t>n khai Nghị quyết s</w:t>
            </w:r>
            <w:r w:rsidRPr="005A0714">
              <w:rPr>
                <w:i/>
                <w:iCs/>
              </w:rPr>
              <w:t>ố</w:t>
            </w:r>
            <w:r w:rsidRPr="005A0714">
              <w:rPr>
                <w:i/>
                <w:iCs/>
                <w:lang w:val="vi-VN"/>
              </w:rPr>
              <w:t xml:space="preserve"> </w:t>
            </w:r>
            <w:hyperlink r:id="rId7" w:history="1">
              <w:r w:rsidRPr="00EE2DC0">
                <w:rPr>
                  <w:rStyle w:val="Hyperlink"/>
                  <w:i/>
                  <w:iCs/>
                  <w:lang w:val="vi-VN"/>
                </w:rPr>
                <w:t>406/NQ-UBTVQH</w:t>
              </w:r>
              <w:r w:rsidRPr="00EE2DC0">
                <w:rPr>
                  <w:rStyle w:val="Hyperlink"/>
                  <w:i/>
                  <w:iCs/>
                </w:rPr>
                <w:t>1</w:t>
              </w:r>
              <w:r w:rsidRPr="00EE2DC0">
                <w:rPr>
                  <w:rStyle w:val="Hyperlink"/>
                  <w:i/>
                  <w:iCs/>
                  <w:lang w:val="vi-VN"/>
                </w:rPr>
                <w:t>5</w:t>
              </w:r>
            </w:hyperlink>
            <w:r w:rsidRPr="005A0714">
              <w:rPr>
                <w:i/>
                <w:i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92C2B" w:rsidRPr="005A0714" w:rsidRDefault="00731542">
            <w:pPr>
              <w:spacing w:before="120"/>
              <w:jc w:val="right"/>
            </w:pPr>
            <w:r w:rsidRPr="005A0714">
              <w:rPr>
                <w:i/>
                <w:iCs/>
                <w:lang w:val="vi-VN"/>
              </w:rPr>
              <w:t xml:space="preserve">Hà Nội, ngày </w:t>
            </w:r>
            <w:r w:rsidRPr="005A0714">
              <w:rPr>
                <w:i/>
                <w:iCs/>
              </w:rPr>
              <w:t>29</w:t>
            </w:r>
            <w:r w:rsidRPr="005A0714">
              <w:rPr>
                <w:i/>
                <w:iCs/>
                <w:lang w:val="vi-VN"/>
              </w:rPr>
              <w:t xml:space="preserve"> tháng 10 năm 2021</w:t>
            </w:r>
          </w:p>
        </w:tc>
      </w:tr>
    </w:tbl>
    <w:p w:rsidR="00892C2B" w:rsidRPr="005A0714" w:rsidRDefault="00731542">
      <w:pPr>
        <w:spacing w:before="120" w:after="280" w:afterAutospacing="1"/>
      </w:pPr>
      <w:r w:rsidRPr="005A0714">
        <w:t> </w:t>
      </w:r>
    </w:p>
    <w:p w:rsidR="00892C2B" w:rsidRPr="005A0714" w:rsidRDefault="00731542">
      <w:pPr>
        <w:spacing w:before="120" w:after="280" w:afterAutospacing="1"/>
        <w:jc w:val="center"/>
      </w:pPr>
      <w:r w:rsidRPr="005A0714">
        <w:rPr>
          <w:b/>
          <w:bCs/>
          <w:lang w:val="vi-VN"/>
        </w:rPr>
        <w:t>K</w:t>
      </w:r>
      <w:r w:rsidRPr="005A0714">
        <w:rPr>
          <w:b/>
          <w:bCs/>
        </w:rPr>
        <w:t>í</w:t>
      </w:r>
      <w:r w:rsidRPr="005A0714">
        <w:rPr>
          <w:b/>
          <w:bCs/>
          <w:lang w:val="vi-VN"/>
        </w:rPr>
        <w:t>nh gửi:</w:t>
      </w:r>
      <w:r w:rsidRPr="005A0714">
        <w:rPr>
          <w:lang w:val="vi-VN"/>
        </w:rPr>
        <w:t xml:space="preserve"> Cục Thuế các t</w:t>
      </w:r>
      <w:r w:rsidRPr="005A0714">
        <w:t>ỉ</w:t>
      </w:r>
      <w:r w:rsidRPr="005A0714">
        <w:rPr>
          <w:lang w:val="vi-VN"/>
        </w:rPr>
        <w:t>nh, thành phố trực thuộc Trung ương.</w:t>
      </w:r>
    </w:p>
    <w:p w:rsidR="00892C2B" w:rsidRPr="005A0714" w:rsidRDefault="00731542">
      <w:pPr>
        <w:spacing w:before="120" w:after="280" w:afterAutospacing="1"/>
      </w:pPr>
      <w:r w:rsidRPr="005A0714">
        <w:rPr>
          <w:lang w:val="vi-VN"/>
        </w:rPr>
        <w:t>Ng</w:t>
      </w:r>
      <w:r w:rsidRPr="005A0714">
        <w:t>à</w:t>
      </w:r>
      <w:r w:rsidRPr="005A0714">
        <w:rPr>
          <w:lang w:val="vi-VN"/>
        </w:rPr>
        <w:t>y 19 tháng 10 n</w:t>
      </w:r>
      <w:r w:rsidRPr="005A0714">
        <w:t>ă</w:t>
      </w:r>
      <w:r w:rsidRPr="005A0714">
        <w:rPr>
          <w:lang w:val="vi-VN"/>
        </w:rPr>
        <w:t xml:space="preserve">m 2021, </w:t>
      </w:r>
      <w:r w:rsidRPr="005A0714">
        <w:t>Ủ</w:t>
      </w:r>
      <w:r w:rsidRPr="005A0714">
        <w:rPr>
          <w:lang w:val="vi-VN"/>
        </w:rPr>
        <w:t>y ban Thường vụ Quốc hội đ</w:t>
      </w:r>
      <w:r w:rsidRPr="005A0714">
        <w:t>ã</w:t>
      </w:r>
      <w:r w:rsidRPr="005A0714">
        <w:rPr>
          <w:lang w:val="vi-VN"/>
        </w:rPr>
        <w:t xml:space="preserve"> ban hành Nghị quyết s</w:t>
      </w:r>
      <w:r w:rsidRPr="005A0714">
        <w:t>ố</w:t>
      </w:r>
      <w:r w:rsidRPr="005A0714">
        <w:rPr>
          <w:lang w:val="vi-VN"/>
        </w:rPr>
        <w:t xml:space="preserve"> </w:t>
      </w:r>
      <w:hyperlink r:id="rId8" w:history="1">
        <w:r w:rsidRPr="00EE2DC0">
          <w:rPr>
            <w:rStyle w:val="Hyperlink"/>
            <w:lang w:val="vi-VN"/>
          </w:rPr>
          <w:t>406/N</w:t>
        </w:r>
        <w:r w:rsidRPr="00EE2DC0">
          <w:rPr>
            <w:rStyle w:val="Hyperlink"/>
          </w:rPr>
          <w:t>Q</w:t>
        </w:r>
        <w:r w:rsidRPr="00EE2DC0">
          <w:rPr>
            <w:rStyle w:val="Hyperlink"/>
            <w:lang w:val="vi-VN"/>
          </w:rPr>
          <w:t>-UBTVQ</w:t>
        </w:r>
        <w:r w:rsidRPr="00EE2DC0">
          <w:rPr>
            <w:rStyle w:val="Hyperlink"/>
          </w:rPr>
          <w:t>H</w:t>
        </w:r>
        <w:r w:rsidRPr="00EE2DC0">
          <w:rPr>
            <w:rStyle w:val="Hyperlink"/>
            <w:lang w:val="vi-VN"/>
          </w:rPr>
          <w:t>15</w:t>
        </w:r>
      </w:hyperlink>
      <w:r w:rsidRPr="005A0714">
        <w:rPr>
          <w:lang w:val="vi-VN"/>
        </w:rPr>
        <w:t xml:space="preserve"> v</w:t>
      </w:r>
      <w:r w:rsidRPr="005A0714">
        <w:t>ề</w:t>
      </w:r>
      <w:r w:rsidRPr="005A0714">
        <w:rPr>
          <w:lang w:val="vi-VN"/>
        </w:rPr>
        <w:t xml:space="preserve"> một s</w:t>
      </w:r>
      <w:r w:rsidRPr="005A0714">
        <w:t>ố</w:t>
      </w:r>
      <w:r w:rsidRPr="005A0714">
        <w:rPr>
          <w:lang w:val="vi-VN"/>
        </w:rPr>
        <w:t xml:space="preserve"> giải pháp nhằm hỗ trợ doanh nghiệp, người dân chịu tác động của dịch Covid-19 (sau </w:t>
      </w:r>
      <w:r w:rsidRPr="005A0714">
        <w:t>đ</w:t>
      </w:r>
      <w:r w:rsidRPr="005A0714">
        <w:rPr>
          <w:lang w:val="vi-VN"/>
        </w:rPr>
        <w:t>ây gọi l</w:t>
      </w:r>
      <w:r w:rsidRPr="005A0714">
        <w:t>à</w:t>
      </w:r>
      <w:r w:rsidRPr="005A0714">
        <w:rPr>
          <w:lang w:val="vi-VN"/>
        </w:rPr>
        <w:t xml:space="preserve"> “Nghị quyết</w:t>
      </w:r>
      <w:r w:rsidRPr="005A0714">
        <w:t>”</w:t>
      </w:r>
      <w:r w:rsidRPr="005A0714">
        <w:rPr>
          <w:lang w:val="vi-VN"/>
        </w:rPr>
        <w:t>).</w:t>
      </w:r>
    </w:p>
    <w:p w:rsidR="00892C2B" w:rsidRPr="005A0714" w:rsidRDefault="00731542">
      <w:pPr>
        <w:spacing w:before="120" w:after="280" w:afterAutospacing="1"/>
      </w:pPr>
      <w:r w:rsidRPr="005A0714">
        <w:rPr>
          <w:lang w:val="vi-VN"/>
        </w:rPr>
        <w:t>Ngày 27/10/2021</w:t>
      </w:r>
      <w:r w:rsidRPr="005A0714">
        <w:t>,</w:t>
      </w:r>
      <w:r w:rsidRPr="005A0714">
        <w:rPr>
          <w:lang w:val="vi-VN"/>
        </w:rPr>
        <w:t xml:space="preserve"> Ch</w:t>
      </w:r>
      <w:r w:rsidRPr="005A0714">
        <w:t>í</w:t>
      </w:r>
      <w:r w:rsidRPr="005A0714">
        <w:rPr>
          <w:lang w:val="vi-VN"/>
        </w:rPr>
        <w:t>nh ph</w:t>
      </w:r>
      <w:r w:rsidRPr="005A0714">
        <w:t>ủ đã</w:t>
      </w:r>
      <w:r w:rsidRPr="005A0714">
        <w:rPr>
          <w:lang w:val="vi-VN"/>
        </w:rPr>
        <w:t xml:space="preserve"> ban h</w:t>
      </w:r>
      <w:r w:rsidRPr="005A0714">
        <w:t>à</w:t>
      </w:r>
      <w:r w:rsidRPr="005A0714">
        <w:rPr>
          <w:lang w:val="vi-VN"/>
        </w:rPr>
        <w:t xml:space="preserve">nh Nghị định số </w:t>
      </w:r>
      <w:hyperlink r:id="rId9" w:history="1">
        <w:r w:rsidRPr="00EE2DC0">
          <w:rPr>
            <w:rStyle w:val="Hyperlink"/>
            <w:lang w:val="vi-VN"/>
          </w:rPr>
          <w:t>92/202</w:t>
        </w:r>
        <w:r w:rsidRPr="00EE2DC0">
          <w:rPr>
            <w:rStyle w:val="Hyperlink"/>
          </w:rPr>
          <w:t>1</w:t>
        </w:r>
        <w:r w:rsidRPr="00EE2DC0">
          <w:rPr>
            <w:rStyle w:val="Hyperlink"/>
            <w:lang w:val="vi-VN"/>
          </w:rPr>
          <w:t>/N</w:t>
        </w:r>
        <w:r w:rsidRPr="00EE2DC0">
          <w:rPr>
            <w:rStyle w:val="Hyperlink"/>
          </w:rPr>
          <w:t>Đ</w:t>
        </w:r>
        <w:r w:rsidRPr="00EE2DC0">
          <w:rPr>
            <w:rStyle w:val="Hyperlink"/>
            <w:lang w:val="vi-VN"/>
          </w:rPr>
          <w:t>-CP</w:t>
        </w:r>
      </w:hyperlink>
      <w:r w:rsidRPr="005A0714">
        <w:rPr>
          <w:lang w:val="vi-VN"/>
        </w:rPr>
        <w:t xml:space="preserve"> quy định chi tiết thi hành Nghị quyết.</w:t>
      </w:r>
    </w:p>
    <w:p w:rsidR="00892C2B" w:rsidRPr="005A0714" w:rsidRDefault="00731542">
      <w:pPr>
        <w:spacing w:before="120" w:after="280" w:afterAutospacing="1"/>
      </w:pPr>
      <w:r w:rsidRPr="005A0714">
        <w:rPr>
          <w:lang w:val="vi-VN"/>
        </w:rPr>
        <w:t>Ng</w:t>
      </w:r>
      <w:r w:rsidRPr="005A0714">
        <w:t>à</w:t>
      </w:r>
      <w:r w:rsidRPr="005A0714">
        <w:rPr>
          <w:lang w:val="vi-VN"/>
        </w:rPr>
        <w:t>y 28/10/2021, Bộ Tài chính đ</w:t>
      </w:r>
      <w:r w:rsidRPr="005A0714">
        <w:t>ã</w:t>
      </w:r>
      <w:r w:rsidRPr="005A0714">
        <w:rPr>
          <w:lang w:val="vi-VN"/>
        </w:rPr>
        <w:t xml:space="preserve"> có công văn số </w:t>
      </w:r>
      <w:hyperlink r:id="rId10" w:history="1">
        <w:r w:rsidRPr="00EE2DC0">
          <w:rPr>
            <w:rStyle w:val="Hyperlink"/>
            <w:lang w:val="vi-VN"/>
          </w:rPr>
          <w:t>12373/BTC-TCT</w:t>
        </w:r>
      </w:hyperlink>
      <w:r w:rsidRPr="005A0714">
        <w:rPr>
          <w:lang w:val="vi-VN"/>
        </w:rPr>
        <w:t xml:space="preserve"> gửi Ủy ban nh</w:t>
      </w:r>
      <w:r w:rsidRPr="005A0714">
        <w:t>â</w:t>
      </w:r>
      <w:r w:rsidRPr="005A0714">
        <w:rPr>
          <w:lang w:val="vi-VN"/>
        </w:rPr>
        <w:t>n dân các t</w:t>
      </w:r>
      <w:r w:rsidRPr="005A0714">
        <w:t>ỉ</w:t>
      </w:r>
      <w:r w:rsidRPr="005A0714">
        <w:rPr>
          <w:lang w:val="vi-VN"/>
        </w:rPr>
        <w:t>nh, thành phố trực thuộc Trung ương và một số Bộ liên quan v</w:t>
      </w:r>
      <w:r w:rsidRPr="005A0714">
        <w:t>ề</w:t>
      </w:r>
      <w:r w:rsidRPr="005A0714">
        <w:rPr>
          <w:lang w:val="vi-VN"/>
        </w:rPr>
        <w:t xml:space="preserve"> việc triển khai Nghị quyết s</w:t>
      </w:r>
      <w:r w:rsidRPr="005A0714">
        <w:t>ố</w:t>
      </w:r>
      <w:r w:rsidRPr="005A0714">
        <w:rPr>
          <w:lang w:val="vi-VN"/>
        </w:rPr>
        <w:t xml:space="preserve"> </w:t>
      </w:r>
      <w:hyperlink r:id="rId11" w:history="1">
        <w:r w:rsidRPr="00EE2DC0">
          <w:rPr>
            <w:rStyle w:val="Hyperlink"/>
            <w:lang w:val="vi-VN"/>
          </w:rPr>
          <w:t>406/N</w:t>
        </w:r>
        <w:r w:rsidRPr="00EE2DC0">
          <w:rPr>
            <w:rStyle w:val="Hyperlink"/>
          </w:rPr>
          <w:t>Q</w:t>
        </w:r>
        <w:r w:rsidRPr="00EE2DC0">
          <w:rPr>
            <w:rStyle w:val="Hyperlink"/>
            <w:lang w:val="vi-VN"/>
          </w:rPr>
          <w:t>-UBTVQH15</w:t>
        </w:r>
      </w:hyperlink>
      <w:r w:rsidRPr="005A0714">
        <w:rPr>
          <w:lang w:val="vi-VN"/>
        </w:rPr>
        <w:t>.</w:t>
      </w:r>
    </w:p>
    <w:p w:rsidR="00892C2B" w:rsidRPr="005A0714" w:rsidRDefault="00731542">
      <w:pPr>
        <w:spacing w:before="120" w:after="280" w:afterAutospacing="1"/>
      </w:pPr>
      <w:r w:rsidRPr="005A0714">
        <w:rPr>
          <w:lang w:val="vi-VN"/>
        </w:rPr>
        <w:t>Đ</w:t>
      </w:r>
      <w:r w:rsidRPr="005A0714">
        <w:t>ể</w:t>
      </w:r>
      <w:r w:rsidRPr="005A0714">
        <w:rPr>
          <w:lang w:val="vi-VN"/>
        </w:rPr>
        <w:t xml:space="preserve"> kịp thời tri</w:t>
      </w:r>
      <w:r w:rsidRPr="005A0714">
        <w:t>ể</w:t>
      </w:r>
      <w:r w:rsidRPr="005A0714">
        <w:rPr>
          <w:lang w:val="vi-VN"/>
        </w:rPr>
        <w:t>n khai thực hiện có hiệu quả Nghị quyết, tiếp theo C</w:t>
      </w:r>
      <w:r w:rsidRPr="005A0714">
        <w:t>ô</w:t>
      </w:r>
      <w:r w:rsidRPr="005A0714">
        <w:rPr>
          <w:lang w:val="vi-VN"/>
        </w:rPr>
        <w:t xml:space="preserve">ng </w:t>
      </w:r>
      <w:r w:rsidRPr="005A0714">
        <w:t>đ</w:t>
      </w:r>
      <w:r w:rsidRPr="005A0714">
        <w:rPr>
          <w:lang w:val="vi-VN"/>
        </w:rPr>
        <w:t>iện s</w:t>
      </w:r>
      <w:r w:rsidRPr="005A0714">
        <w:t>ố</w:t>
      </w:r>
      <w:r w:rsidRPr="005A0714">
        <w:rPr>
          <w:lang w:val="vi-VN"/>
        </w:rPr>
        <w:t xml:space="preserve"> 08/CĐ-TCT ngày 22/10/2021, Tổng cục Thuế có ý ki</w:t>
      </w:r>
      <w:r w:rsidRPr="005A0714">
        <w:t>ế</w:t>
      </w:r>
      <w:r w:rsidRPr="005A0714">
        <w:rPr>
          <w:lang w:val="vi-VN"/>
        </w:rPr>
        <w:t>n như sau:</w:t>
      </w:r>
    </w:p>
    <w:p w:rsidR="00892C2B" w:rsidRPr="005A0714" w:rsidRDefault="00731542">
      <w:pPr>
        <w:spacing w:before="120" w:after="280" w:afterAutospacing="1"/>
      </w:pPr>
      <w:r w:rsidRPr="005A0714">
        <w:rPr>
          <w:b/>
          <w:bCs/>
          <w:lang w:val="vi-VN"/>
        </w:rPr>
        <w:t>1.</w:t>
      </w:r>
      <w:r w:rsidRPr="005A0714">
        <w:rPr>
          <w:lang w:val="vi-VN"/>
        </w:rPr>
        <w:t xml:space="preserve"> </w:t>
      </w:r>
      <w:r w:rsidRPr="005A0714">
        <w:t>T</w:t>
      </w:r>
      <w:r w:rsidRPr="005A0714">
        <w:rPr>
          <w:lang w:val="vi-VN"/>
        </w:rPr>
        <w:t>ổng cục Thu</w:t>
      </w:r>
      <w:r w:rsidRPr="005A0714">
        <w:t>ế</w:t>
      </w:r>
      <w:r w:rsidRPr="005A0714">
        <w:rPr>
          <w:lang w:val="vi-VN"/>
        </w:rPr>
        <w:t xml:space="preserve"> sao g</w:t>
      </w:r>
      <w:r w:rsidRPr="005A0714">
        <w:t>ử</w:t>
      </w:r>
      <w:r w:rsidRPr="005A0714">
        <w:rPr>
          <w:lang w:val="vi-VN"/>
        </w:rPr>
        <w:t>i toàn v</w:t>
      </w:r>
      <w:r w:rsidRPr="005A0714">
        <w:t>ă</w:t>
      </w:r>
      <w:r w:rsidRPr="005A0714">
        <w:rPr>
          <w:lang w:val="vi-VN"/>
        </w:rPr>
        <w:t xml:space="preserve">n Nghị định số </w:t>
      </w:r>
      <w:hyperlink r:id="rId12" w:history="1">
        <w:r w:rsidRPr="00EE2DC0">
          <w:rPr>
            <w:rStyle w:val="Hyperlink"/>
            <w:lang w:val="vi-VN"/>
          </w:rPr>
          <w:t>92/2021/NĐ-CP</w:t>
        </w:r>
      </w:hyperlink>
      <w:r w:rsidRPr="005A0714">
        <w:rPr>
          <w:lang w:val="vi-VN"/>
        </w:rPr>
        <w:t xml:space="preserve"> ngày 27/10/2021 của Ch</w:t>
      </w:r>
      <w:r w:rsidRPr="005A0714">
        <w:t>í</w:t>
      </w:r>
      <w:r w:rsidRPr="005A0714">
        <w:rPr>
          <w:lang w:val="vi-VN"/>
        </w:rPr>
        <w:t>nh ph</w:t>
      </w:r>
      <w:r w:rsidRPr="005A0714">
        <w:t>ủ để</w:t>
      </w:r>
      <w:r w:rsidRPr="005A0714">
        <w:rPr>
          <w:lang w:val="vi-VN"/>
        </w:rPr>
        <w:t xml:space="preserve"> các Cục Thu</w:t>
      </w:r>
      <w:r w:rsidRPr="005A0714">
        <w:t xml:space="preserve">ế </w:t>
      </w:r>
      <w:r w:rsidRPr="005A0714">
        <w:rPr>
          <w:lang w:val="vi-VN"/>
        </w:rPr>
        <w:t>triển khai thực hiện. Trong quá trình triển khai thực hiện Nghị quy</w:t>
      </w:r>
      <w:r w:rsidRPr="005A0714">
        <w:t>ế</w:t>
      </w:r>
      <w:r w:rsidRPr="005A0714">
        <w:rPr>
          <w:lang w:val="vi-VN"/>
        </w:rPr>
        <w:t>t, Nghị định c</w:t>
      </w:r>
      <w:r w:rsidRPr="005A0714">
        <w:t>ầ</w:t>
      </w:r>
      <w:r w:rsidRPr="005A0714">
        <w:rPr>
          <w:lang w:val="vi-VN"/>
        </w:rPr>
        <w:t xml:space="preserve">n </w:t>
      </w:r>
      <w:r w:rsidRPr="005A0714">
        <w:t>t</w:t>
      </w:r>
      <w:r w:rsidRPr="005A0714">
        <w:rPr>
          <w:lang w:val="vi-VN"/>
        </w:rPr>
        <w:t xml:space="preserve">ạo thuận lợi cho doanh nghiệp, tổ chức, người dân, </w:t>
      </w:r>
      <w:r w:rsidRPr="005A0714">
        <w:t>đ</w:t>
      </w:r>
      <w:r w:rsidRPr="005A0714">
        <w:rPr>
          <w:lang w:val="vi-VN"/>
        </w:rPr>
        <w:t>ồng thời có trách nhiệm kiểm tra, gi</w:t>
      </w:r>
      <w:r w:rsidRPr="005A0714">
        <w:t>á</w:t>
      </w:r>
      <w:r w:rsidRPr="005A0714">
        <w:rPr>
          <w:lang w:val="vi-VN"/>
        </w:rPr>
        <w:t>m s</w:t>
      </w:r>
      <w:r w:rsidRPr="005A0714">
        <w:t>á</w:t>
      </w:r>
      <w:r w:rsidRPr="005A0714">
        <w:rPr>
          <w:lang w:val="vi-VN"/>
        </w:rPr>
        <w:t>t về giá b</w:t>
      </w:r>
      <w:r w:rsidRPr="005A0714">
        <w:t>á</w:t>
      </w:r>
      <w:r w:rsidRPr="005A0714">
        <w:rPr>
          <w:lang w:val="vi-VN"/>
        </w:rPr>
        <w:t>n h</w:t>
      </w:r>
      <w:r w:rsidRPr="005A0714">
        <w:t>à</w:t>
      </w:r>
      <w:r w:rsidRPr="005A0714">
        <w:rPr>
          <w:lang w:val="vi-VN"/>
        </w:rPr>
        <w:t>ng h</w:t>
      </w:r>
      <w:r w:rsidRPr="005A0714">
        <w:t>ó</w:t>
      </w:r>
      <w:r w:rsidRPr="005A0714">
        <w:rPr>
          <w:lang w:val="vi-VN"/>
        </w:rPr>
        <w:t>a, dịch vụ (giá chưa có thu</w:t>
      </w:r>
      <w:r w:rsidRPr="005A0714">
        <w:t>ế</w:t>
      </w:r>
      <w:r w:rsidRPr="005A0714">
        <w:rPr>
          <w:lang w:val="vi-VN"/>
        </w:rPr>
        <w:t xml:space="preserve"> GTGT) từ sau ngày 01/11/2021 của các doanh nghiệp, t</w:t>
      </w:r>
      <w:r w:rsidRPr="005A0714">
        <w:t>ổ</w:t>
      </w:r>
      <w:r w:rsidRPr="005A0714">
        <w:rPr>
          <w:lang w:val="vi-VN"/>
        </w:rPr>
        <w:t xml:space="preserve"> chức trên địa b</w:t>
      </w:r>
      <w:r w:rsidRPr="005A0714">
        <w:t>à</w:t>
      </w:r>
      <w:r w:rsidRPr="005A0714">
        <w:rPr>
          <w:lang w:val="vi-VN"/>
        </w:rPr>
        <w:t xml:space="preserve">n </w:t>
      </w:r>
      <w:r w:rsidRPr="005A0714">
        <w:t>để</w:t>
      </w:r>
      <w:r w:rsidRPr="005A0714">
        <w:rPr>
          <w:lang w:val="vi-VN"/>
        </w:rPr>
        <w:t xml:space="preserve"> đạt mục tiêu người ti</w:t>
      </w:r>
      <w:r w:rsidRPr="005A0714">
        <w:t>ê</w:t>
      </w:r>
      <w:r w:rsidRPr="005A0714">
        <w:rPr>
          <w:lang w:val="vi-VN"/>
        </w:rPr>
        <w:t xml:space="preserve">u dùng </w:t>
      </w:r>
      <w:r w:rsidRPr="005A0714">
        <w:t>đ</w:t>
      </w:r>
      <w:r w:rsidRPr="005A0714">
        <w:rPr>
          <w:lang w:val="vi-VN"/>
        </w:rPr>
        <w:t>ược thụ hư</w:t>
      </w:r>
      <w:r w:rsidRPr="005A0714">
        <w:t>ở</w:t>
      </w:r>
      <w:r w:rsidRPr="005A0714">
        <w:rPr>
          <w:lang w:val="vi-VN"/>
        </w:rPr>
        <w:t>ng lợi ích từ việc giảm thuế GTGT theo quy định tại kho</w:t>
      </w:r>
      <w:r w:rsidRPr="005A0714">
        <w:t>ả</w:t>
      </w:r>
      <w:r w:rsidRPr="005A0714">
        <w:rPr>
          <w:lang w:val="vi-VN"/>
        </w:rPr>
        <w:t xml:space="preserve">n 3 Điều </w:t>
      </w:r>
      <w:r w:rsidRPr="005A0714">
        <w:t>1</w:t>
      </w:r>
      <w:r w:rsidRPr="005A0714">
        <w:rPr>
          <w:lang w:val="vi-VN"/>
        </w:rPr>
        <w:t xml:space="preserve"> v</w:t>
      </w:r>
      <w:r w:rsidRPr="005A0714">
        <w:t>à</w:t>
      </w:r>
      <w:r w:rsidRPr="005A0714">
        <w:rPr>
          <w:lang w:val="vi-VN"/>
        </w:rPr>
        <w:t xml:space="preserve"> khoản </w:t>
      </w:r>
      <w:r w:rsidRPr="005A0714">
        <w:t xml:space="preserve">1 </w:t>
      </w:r>
      <w:r w:rsidRPr="005A0714">
        <w:rPr>
          <w:lang w:val="vi-VN"/>
        </w:rPr>
        <w:t>Điều 2 c</w:t>
      </w:r>
      <w:r w:rsidRPr="005A0714">
        <w:t>ủ</w:t>
      </w:r>
      <w:r w:rsidRPr="005A0714">
        <w:rPr>
          <w:lang w:val="vi-VN"/>
        </w:rPr>
        <w:t>a Nghị quy</w:t>
      </w:r>
      <w:r w:rsidRPr="005A0714">
        <w:t>ế</w:t>
      </w:r>
      <w:r w:rsidRPr="005A0714">
        <w:rPr>
          <w:lang w:val="vi-VN"/>
        </w:rPr>
        <w:t xml:space="preserve">t. Trường hợp phát hiện các hiện </w:t>
      </w:r>
      <w:r w:rsidRPr="005A0714">
        <w:t>t</w:t>
      </w:r>
      <w:r w:rsidRPr="005A0714">
        <w:rPr>
          <w:lang w:val="vi-VN"/>
        </w:rPr>
        <w:t>ượng lợi dụng ch</w:t>
      </w:r>
      <w:r w:rsidRPr="005A0714">
        <w:t>í</w:t>
      </w:r>
      <w:r w:rsidRPr="005A0714">
        <w:rPr>
          <w:lang w:val="vi-VN"/>
        </w:rPr>
        <w:t>nh sách của Nhà nước đ</w:t>
      </w:r>
      <w:r w:rsidRPr="005A0714">
        <w:t>ể</w:t>
      </w:r>
      <w:r w:rsidRPr="005A0714">
        <w:rPr>
          <w:lang w:val="vi-VN"/>
        </w:rPr>
        <w:t xml:space="preserve"> t</w:t>
      </w:r>
      <w:r w:rsidRPr="005A0714">
        <w:t>ă</w:t>
      </w:r>
      <w:r w:rsidRPr="005A0714">
        <w:rPr>
          <w:lang w:val="vi-VN"/>
        </w:rPr>
        <w:t>ng giá bán của các hàng hóa</w:t>
      </w:r>
      <w:r w:rsidRPr="005A0714">
        <w:t>,</w:t>
      </w:r>
      <w:r w:rsidRPr="005A0714">
        <w:rPr>
          <w:lang w:val="vi-VN"/>
        </w:rPr>
        <w:t xml:space="preserve"> dịch vụ </w:t>
      </w:r>
      <w:r w:rsidRPr="005A0714">
        <w:t>đ</w:t>
      </w:r>
      <w:r w:rsidRPr="005A0714">
        <w:rPr>
          <w:lang w:val="vi-VN"/>
        </w:rPr>
        <w:t>ược gi</w:t>
      </w:r>
      <w:r w:rsidRPr="005A0714">
        <w:t>ả</w:t>
      </w:r>
      <w:r w:rsidRPr="005A0714">
        <w:rPr>
          <w:lang w:val="vi-VN"/>
        </w:rPr>
        <w:t>m thu</w:t>
      </w:r>
      <w:r w:rsidRPr="005A0714">
        <w:t>ế</w:t>
      </w:r>
      <w:r w:rsidRPr="005A0714">
        <w:rPr>
          <w:lang w:val="vi-VN"/>
        </w:rPr>
        <w:t xml:space="preserve"> GTGT</w:t>
      </w:r>
      <w:r w:rsidRPr="005A0714">
        <w:t>,</w:t>
      </w:r>
      <w:r w:rsidRPr="005A0714">
        <w:rPr>
          <w:lang w:val="vi-VN"/>
        </w:rPr>
        <w:t xml:space="preserve"> cần kịp thời tham mưu biện pháp x</w:t>
      </w:r>
      <w:r w:rsidRPr="005A0714">
        <w:t>ử</w:t>
      </w:r>
      <w:r w:rsidRPr="005A0714">
        <w:rPr>
          <w:lang w:val="vi-VN"/>
        </w:rPr>
        <w:t xml:space="preserve"> lý với UBND tỉnh, th</w:t>
      </w:r>
      <w:r w:rsidRPr="005A0714">
        <w:t>à</w:t>
      </w:r>
      <w:r w:rsidRPr="005A0714">
        <w:rPr>
          <w:lang w:val="vi-VN"/>
        </w:rPr>
        <w:t>nh ph</w:t>
      </w:r>
      <w:r w:rsidRPr="005A0714">
        <w:t>ố</w:t>
      </w:r>
      <w:r w:rsidRPr="005A0714">
        <w:rPr>
          <w:lang w:val="vi-VN"/>
        </w:rPr>
        <w:t>.</w:t>
      </w:r>
    </w:p>
    <w:p w:rsidR="00892C2B" w:rsidRPr="005A0714" w:rsidRDefault="00731542">
      <w:pPr>
        <w:spacing w:before="120" w:after="280" w:afterAutospacing="1"/>
      </w:pPr>
      <w:r w:rsidRPr="005A0714">
        <w:rPr>
          <w:b/>
          <w:bCs/>
          <w:lang w:val="vi-VN"/>
        </w:rPr>
        <w:t>2.</w:t>
      </w:r>
      <w:r w:rsidRPr="005A0714">
        <w:rPr>
          <w:lang w:val="vi-VN"/>
        </w:rPr>
        <w:t xml:space="preserve"> </w:t>
      </w:r>
      <w:r w:rsidRPr="005A0714">
        <w:t>V</w:t>
      </w:r>
      <w:r w:rsidRPr="005A0714">
        <w:rPr>
          <w:lang w:val="vi-VN"/>
        </w:rPr>
        <w:t>ề việc lập h</w:t>
      </w:r>
      <w:r w:rsidRPr="005A0714">
        <w:t>óa đơn đ</w:t>
      </w:r>
      <w:r w:rsidRPr="005A0714">
        <w:rPr>
          <w:lang w:val="vi-VN"/>
        </w:rPr>
        <w:t xml:space="preserve">ối với hàng hóa, dịch vụ thuộc </w:t>
      </w:r>
      <w:r w:rsidRPr="005A0714">
        <w:t>đố</w:t>
      </w:r>
      <w:r w:rsidRPr="005A0714">
        <w:rPr>
          <w:lang w:val="vi-VN"/>
        </w:rPr>
        <w:t>i tượng gi</w:t>
      </w:r>
      <w:r w:rsidRPr="005A0714">
        <w:t>ả</w:t>
      </w:r>
      <w:r w:rsidRPr="005A0714">
        <w:rPr>
          <w:lang w:val="vi-VN"/>
        </w:rPr>
        <w:t>m thuế GTGT</w:t>
      </w:r>
    </w:p>
    <w:p w:rsidR="00892C2B" w:rsidRPr="005A0714" w:rsidRDefault="00731542">
      <w:pPr>
        <w:spacing w:before="120" w:after="280" w:afterAutospacing="1"/>
      </w:pPr>
      <w:r w:rsidRPr="005A0714">
        <w:rPr>
          <w:lang w:val="vi-VN"/>
        </w:rPr>
        <w:t>Tại kho</w:t>
      </w:r>
      <w:r w:rsidRPr="005A0714">
        <w:t>ả</w:t>
      </w:r>
      <w:r w:rsidRPr="005A0714">
        <w:rPr>
          <w:lang w:val="vi-VN"/>
        </w:rPr>
        <w:t xml:space="preserve">n 3 Điều 3 Nghị định số </w:t>
      </w:r>
      <w:hyperlink r:id="rId13" w:history="1">
        <w:r w:rsidRPr="00EE2DC0">
          <w:rPr>
            <w:rStyle w:val="Hyperlink"/>
            <w:lang w:val="vi-VN"/>
          </w:rPr>
          <w:t>92/202</w:t>
        </w:r>
        <w:r w:rsidRPr="00EE2DC0">
          <w:rPr>
            <w:rStyle w:val="Hyperlink"/>
          </w:rPr>
          <w:t>1</w:t>
        </w:r>
        <w:r w:rsidRPr="00EE2DC0">
          <w:rPr>
            <w:rStyle w:val="Hyperlink"/>
            <w:lang w:val="vi-VN"/>
          </w:rPr>
          <w:t>/NĐ-CP</w:t>
        </w:r>
      </w:hyperlink>
      <w:r w:rsidRPr="005A0714">
        <w:rPr>
          <w:lang w:val="vi-VN"/>
        </w:rPr>
        <w:t xml:space="preserve"> quy định tr</w:t>
      </w:r>
      <w:r w:rsidRPr="005A0714">
        <w:t>ì</w:t>
      </w:r>
      <w:r w:rsidRPr="005A0714">
        <w:rPr>
          <w:lang w:val="vi-VN"/>
        </w:rPr>
        <w:t>nh tự, thủ tục thực hiện gi</w:t>
      </w:r>
      <w:r w:rsidRPr="005A0714">
        <w:t>ả</w:t>
      </w:r>
      <w:r w:rsidRPr="005A0714">
        <w:rPr>
          <w:lang w:val="vi-VN"/>
        </w:rPr>
        <w:t>m thuế GTGT như sau:</w:t>
      </w:r>
    </w:p>
    <w:p w:rsidR="00892C2B" w:rsidRPr="005A0714" w:rsidRDefault="00731542">
      <w:pPr>
        <w:spacing w:before="120" w:after="280" w:afterAutospacing="1"/>
      </w:pPr>
      <w:r w:rsidRPr="005A0714">
        <w:rPr>
          <w:i/>
          <w:iCs/>
          <w:lang w:val="vi-VN"/>
        </w:rPr>
        <w:t>"3. Trình tự, thủ tục thực hiện</w:t>
      </w:r>
    </w:p>
    <w:p w:rsidR="00892C2B" w:rsidRPr="005A0714" w:rsidRDefault="00731542">
      <w:pPr>
        <w:spacing w:before="120" w:after="280" w:afterAutospacing="1"/>
      </w:pPr>
      <w:r w:rsidRPr="005A0714">
        <w:rPr>
          <w:i/>
          <w:iCs/>
          <w:lang w:val="vi-VN"/>
        </w:rPr>
        <w:t xml:space="preserve">a) Đối với doanh nghiệp, </w:t>
      </w:r>
      <w:r w:rsidRPr="005A0714">
        <w:rPr>
          <w:i/>
          <w:iCs/>
        </w:rPr>
        <w:t>tổ</w:t>
      </w:r>
      <w:r w:rsidRPr="005A0714">
        <w:rPr>
          <w:i/>
          <w:iCs/>
          <w:lang w:val="vi-VN"/>
        </w:rPr>
        <w:t xml:space="preserve"> chức quy định tại điểm </w:t>
      </w:r>
      <w:r w:rsidRPr="005A0714">
        <w:rPr>
          <w:i/>
          <w:iCs/>
        </w:rPr>
        <w:t>a</w:t>
      </w:r>
      <w:r w:rsidRPr="005A0714">
        <w:rPr>
          <w:i/>
          <w:iCs/>
          <w:lang w:val="vi-VN"/>
        </w:rPr>
        <w:t xml:space="preserve"> khoản 2 Điều này, k</w:t>
      </w:r>
      <w:r w:rsidRPr="005A0714">
        <w:rPr>
          <w:i/>
          <w:iCs/>
        </w:rPr>
        <w:t>hi lập hóa đơn</w:t>
      </w:r>
      <w:r w:rsidRPr="005A0714">
        <w:rPr>
          <w:i/>
          <w:iCs/>
          <w:lang w:val="vi-VN"/>
        </w:rPr>
        <w:t xml:space="preserve"> gi</w:t>
      </w:r>
      <w:r w:rsidRPr="005A0714">
        <w:rPr>
          <w:i/>
          <w:iCs/>
        </w:rPr>
        <w:t>á</w:t>
      </w:r>
      <w:r w:rsidRPr="005A0714">
        <w:rPr>
          <w:i/>
          <w:iCs/>
          <w:lang w:val="vi-VN"/>
        </w:rPr>
        <w:t xml:space="preserve"> trị gia t</w:t>
      </w:r>
      <w:r w:rsidRPr="005A0714">
        <w:rPr>
          <w:i/>
          <w:iCs/>
        </w:rPr>
        <w:t>ă</w:t>
      </w:r>
      <w:r w:rsidRPr="005A0714">
        <w:rPr>
          <w:i/>
          <w:iCs/>
          <w:lang w:val="vi-VN"/>
        </w:rPr>
        <w:t>ng cung cấp h</w:t>
      </w:r>
      <w:r w:rsidRPr="005A0714">
        <w:rPr>
          <w:i/>
          <w:iCs/>
        </w:rPr>
        <w:t>à</w:t>
      </w:r>
      <w:r w:rsidRPr="005A0714">
        <w:rPr>
          <w:i/>
          <w:iCs/>
          <w:lang w:val="vi-VN"/>
        </w:rPr>
        <w:t xml:space="preserve">ng hóa, dịch vụ thuộc </w:t>
      </w:r>
      <w:r w:rsidRPr="005A0714">
        <w:rPr>
          <w:i/>
          <w:iCs/>
        </w:rPr>
        <w:t>đố</w:t>
      </w:r>
      <w:r w:rsidRPr="005A0714">
        <w:rPr>
          <w:i/>
          <w:iCs/>
          <w:lang w:val="vi-VN"/>
        </w:rPr>
        <w:t>i tượng gi</w:t>
      </w:r>
      <w:r w:rsidRPr="005A0714">
        <w:rPr>
          <w:i/>
          <w:iCs/>
        </w:rPr>
        <w:t>ả</w:t>
      </w:r>
      <w:r w:rsidRPr="005A0714">
        <w:rPr>
          <w:i/>
          <w:iCs/>
          <w:lang w:val="vi-VN"/>
        </w:rPr>
        <w:t>m thuế gi</w:t>
      </w:r>
      <w:r w:rsidRPr="005A0714">
        <w:rPr>
          <w:i/>
          <w:iCs/>
        </w:rPr>
        <w:t>á</w:t>
      </w:r>
      <w:r w:rsidRPr="005A0714">
        <w:rPr>
          <w:i/>
          <w:iCs/>
          <w:lang w:val="vi-VN"/>
        </w:rPr>
        <w:t xml:space="preserve"> trị gia tăng, t</w:t>
      </w:r>
      <w:r w:rsidRPr="005A0714">
        <w:rPr>
          <w:i/>
          <w:iCs/>
        </w:rPr>
        <w:t>ạ</w:t>
      </w:r>
      <w:r w:rsidRPr="005A0714">
        <w:rPr>
          <w:i/>
          <w:iCs/>
          <w:lang w:val="vi-VN"/>
        </w:rPr>
        <w:t>i dòng thuế suất thuế gi</w:t>
      </w:r>
      <w:r w:rsidRPr="005A0714">
        <w:rPr>
          <w:i/>
          <w:iCs/>
        </w:rPr>
        <w:t>á</w:t>
      </w:r>
      <w:r w:rsidRPr="005A0714">
        <w:rPr>
          <w:i/>
          <w:iCs/>
          <w:lang w:val="vi-VN"/>
        </w:rPr>
        <w:t xml:space="preserve"> trị gia t</w:t>
      </w:r>
      <w:r w:rsidRPr="005A0714">
        <w:rPr>
          <w:i/>
          <w:iCs/>
        </w:rPr>
        <w:t>ă</w:t>
      </w:r>
      <w:r w:rsidRPr="005A0714">
        <w:rPr>
          <w:i/>
          <w:iCs/>
          <w:lang w:val="vi-VN"/>
        </w:rPr>
        <w:t>ng ghi “m</w:t>
      </w:r>
      <w:r w:rsidRPr="005A0714">
        <w:rPr>
          <w:i/>
          <w:iCs/>
        </w:rPr>
        <w:t>ứ</w:t>
      </w:r>
      <w:r w:rsidRPr="005A0714">
        <w:rPr>
          <w:i/>
          <w:iCs/>
          <w:lang w:val="vi-VN"/>
        </w:rPr>
        <w:t xml:space="preserve">c thuế suất theo quy định (5% hoặc 10%) </w:t>
      </w:r>
      <w:r w:rsidRPr="005A0714">
        <w:rPr>
          <w:i/>
          <w:iCs/>
        </w:rPr>
        <w:t>x</w:t>
      </w:r>
      <w:r w:rsidRPr="005A0714">
        <w:rPr>
          <w:i/>
          <w:iCs/>
          <w:lang w:val="vi-VN"/>
        </w:rPr>
        <w:t xml:space="preserve"> 70%"; ti</w:t>
      </w:r>
      <w:r w:rsidRPr="005A0714">
        <w:rPr>
          <w:i/>
          <w:iCs/>
        </w:rPr>
        <w:t>ề</w:t>
      </w:r>
      <w:r w:rsidRPr="005A0714">
        <w:rPr>
          <w:i/>
          <w:iCs/>
          <w:lang w:val="vi-VN"/>
        </w:rPr>
        <w:t>n thuế giá trị gia t</w:t>
      </w:r>
      <w:r w:rsidRPr="005A0714">
        <w:rPr>
          <w:i/>
          <w:iCs/>
        </w:rPr>
        <w:t>ă</w:t>
      </w:r>
      <w:r w:rsidRPr="005A0714">
        <w:rPr>
          <w:i/>
          <w:iCs/>
          <w:lang w:val="vi-VN"/>
        </w:rPr>
        <w:t>ng; t</w:t>
      </w:r>
      <w:r w:rsidRPr="005A0714">
        <w:rPr>
          <w:i/>
          <w:iCs/>
        </w:rPr>
        <w:t>ổ</w:t>
      </w:r>
      <w:r w:rsidRPr="005A0714">
        <w:rPr>
          <w:i/>
          <w:iCs/>
          <w:lang w:val="vi-VN"/>
        </w:rPr>
        <w:t>ng s</w:t>
      </w:r>
      <w:r w:rsidRPr="005A0714">
        <w:rPr>
          <w:i/>
          <w:iCs/>
        </w:rPr>
        <w:t>ố</w:t>
      </w:r>
      <w:r w:rsidRPr="005A0714">
        <w:rPr>
          <w:i/>
          <w:iCs/>
          <w:lang w:val="vi-VN"/>
        </w:rPr>
        <w:t xml:space="preserve"> tiền ng</w:t>
      </w:r>
      <w:r w:rsidRPr="005A0714">
        <w:rPr>
          <w:i/>
          <w:iCs/>
        </w:rPr>
        <w:t>ườ</w:t>
      </w:r>
      <w:r w:rsidRPr="005A0714">
        <w:rPr>
          <w:i/>
          <w:iCs/>
          <w:lang w:val="vi-VN"/>
        </w:rPr>
        <w:t>i mua ph</w:t>
      </w:r>
      <w:r w:rsidRPr="005A0714">
        <w:rPr>
          <w:i/>
          <w:iCs/>
        </w:rPr>
        <w:t>ả</w:t>
      </w:r>
      <w:r w:rsidRPr="005A0714">
        <w:rPr>
          <w:i/>
          <w:iCs/>
          <w:lang w:val="vi-VN"/>
        </w:rPr>
        <w:t>i thanh t</w:t>
      </w:r>
      <w:r w:rsidRPr="005A0714">
        <w:rPr>
          <w:i/>
          <w:iCs/>
        </w:rPr>
        <w:t>oá</w:t>
      </w:r>
      <w:r w:rsidRPr="005A0714">
        <w:rPr>
          <w:i/>
          <w:iCs/>
          <w:lang w:val="vi-VN"/>
        </w:rPr>
        <w:t>n. C</w:t>
      </w:r>
      <w:r w:rsidRPr="005A0714">
        <w:rPr>
          <w:i/>
          <w:iCs/>
        </w:rPr>
        <w:t>ă</w:t>
      </w:r>
      <w:r w:rsidRPr="005A0714">
        <w:rPr>
          <w:i/>
          <w:iCs/>
          <w:lang w:val="vi-VN"/>
        </w:rPr>
        <w:t>n c</w:t>
      </w:r>
      <w:r w:rsidRPr="005A0714">
        <w:rPr>
          <w:i/>
          <w:iCs/>
        </w:rPr>
        <w:t>ứ</w:t>
      </w:r>
      <w:r w:rsidRPr="005A0714">
        <w:rPr>
          <w:i/>
          <w:iCs/>
          <w:lang w:val="vi-VN"/>
        </w:rPr>
        <w:t xml:space="preserve"> hóa đơn giá trị gia t</w:t>
      </w:r>
      <w:r w:rsidRPr="005A0714">
        <w:rPr>
          <w:i/>
          <w:iCs/>
        </w:rPr>
        <w:t>ă</w:t>
      </w:r>
      <w:r w:rsidRPr="005A0714">
        <w:rPr>
          <w:i/>
          <w:iCs/>
          <w:lang w:val="vi-VN"/>
        </w:rPr>
        <w:t xml:space="preserve">ng, doanh </w:t>
      </w:r>
      <w:r w:rsidRPr="005A0714">
        <w:rPr>
          <w:i/>
          <w:iCs/>
          <w:lang w:val="vi-VN"/>
        </w:rPr>
        <w:lastRenderedPageBreak/>
        <w:t>nghiệp</w:t>
      </w:r>
      <w:r w:rsidRPr="005A0714">
        <w:rPr>
          <w:i/>
          <w:iCs/>
        </w:rPr>
        <w:t xml:space="preserve">, </w:t>
      </w:r>
      <w:r w:rsidRPr="005A0714">
        <w:rPr>
          <w:i/>
          <w:iCs/>
          <w:lang w:val="vi-VN"/>
        </w:rPr>
        <w:t>tổ chức sản xuất kinh doanh hàng hóa, dịch vụ kê khai thuế gi</w:t>
      </w:r>
      <w:r w:rsidRPr="005A0714">
        <w:rPr>
          <w:i/>
          <w:iCs/>
        </w:rPr>
        <w:t>á</w:t>
      </w:r>
      <w:r w:rsidRPr="005A0714">
        <w:rPr>
          <w:i/>
          <w:iCs/>
          <w:lang w:val="vi-VN"/>
        </w:rPr>
        <w:t xml:space="preserve"> trị gia tăng đầu ra, doanh nghiệp, tổ chức sản xuất kinh doanh mua hàng hóa, dịch vụ kê khai khấu trừ thuế giá trị gia tăng đầu vào theo s</w:t>
      </w:r>
      <w:r w:rsidRPr="005A0714">
        <w:rPr>
          <w:i/>
          <w:iCs/>
        </w:rPr>
        <w:t>ố</w:t>
      </w:r>
      <w:r w:rsidRPr="005A0714">
        <w:rPr>
          <w:i/>
          <w:iCs/>
          <w:lang w:val="vi-VN"/>
        </w:rPr>
        <w:t xml:space="preserve"> thuế đã giảm ghi trên hóa đơn giá trị gia tăng.</w:t>
      </w:r>
    </w:p>
    <w:p w:rsidR="00892C2B" w:rsidRPr="005A0714" w:rsidRDefault="00731542">
      <w:pPr>
        <w:spacing w:before="120" w:after="280" w:afterAutospacing="1"/>
      </w:pPr>
      <w:r w:rsidRPr="005A0714">
        <w:rPr>
          <w:i/>
          <w:iCs/>
          <w:lang w:val="vi-VN"/>
        </w:rPr>
        <w:t>b) Đối với doanh nghiệp, tổ chức quy định tại điểm b khoản 2 Điều này, khi lập hóa đơn bán hàng cung cấp hàng hóa, dịch vụ thuộc đ</w:t>
      </w:r>
      <w:r w:rsidRPr="005A0714">
        <w:rPr>
          <w:i/>
          <w:iCs/>
        </w:rPr>
        <w:t>ố</w:t>
      </w:r>
      <w:r w:rsidRPr="005A0714">
        <w:rPr>
          <w:i/>
          <w:iCs/>
          <w:lang w:val="vi-VN"/>
        </w:rPr>
        <w:t>i tượng giảm thuế giá trị gia tăng, tại cột “Thành tiền” ghi đầy đủ tiền hàng hóa, dịch vụ trước khi giảm, tại dòng “Cộng tiền hàng hóa, dịch vụ” ghi theo s</w:t>
      </w:r>
      <w:r w:rsidRPr="005A0714">
        <w:rPr>
          <w:i/>
          <w:iCs/>
        </w:rPr>
        <w:t>ố</w:t>
      </w:r>
      <w:r w:rsidRPr="005A0714">
        <w:rPr>
          <w:i/>
          <w:iCs/>
          <w:lang w:val="vi-VN"/>
        </w:rPr>
        <w:t xml:space="preserve"> đã giảm 30% mức tỷ lệ trên doanh thu, đồng thời gh</w:t>
      </w:r>
      <w:r w:rsidRPr="005A0714">
        <w:rPr>
          <w:i/>
          <w:iCs/>
        </w:rPr>
        <w:t>i</w:t>
      </w:r>
      <w:r w:rsidRPr="005A0714">
        <w:rPr>
          <w:i/>
          <w:iCs/>
          <w:lang w:val="vi-VN"/>
        </w:rPr>
        <w:t xml:space="preserve"> ch</w:t>
      </w:r>
      <w:r w:rsidRPr="005A0714">
        <w:rPr>
          <w:i/>
          <w:iCs/>
        </w:rPr>
        <w:t>ú</w:t>
      </w:r>
      <w:r w:rsidRPr="005A0714">
        <w:rPr>
          <w:i/>
          <w:iCs/>
          <w:lang w:val="vi-VN"/>
        </w:rPr>
        <w:t>: “đã giảm... (s</w:t>
      </w:r>
      <w:r w:rsidRPr="005A0714">
        <w:rPr>
          <w:i/>
          <w:iCs/>
        </w:rPr>
        <w:t>ố</w:t>
      </w:r>
      <w:r w:rsidRPr="005A0714">
        <w:rPr>
          <w:i/>
          <w:iCs/>
          <w:lang w:val="vi-VN"/>
        </w:rPr>
        <w:t xml:space="preserve"> tiền) tương ứng 30% mức t</w:t>
      </w:r>
      <w:r w:rsidRPr="005A0714">
        <w:rPr>
          <w:i/>
          <w:iCs/>
        </w:rPr>
        <w:t>ỷ</w:t>
      </w:r>
      <w:r w:rsidRPr="005A0714">
        <w:rPr>
          <w:i/>
          <w:iCs/>
          <w:lang w:val="vi-VN"/>
        </w:rPr>
        <w:t xml:space="preserve"> lệ để tính thuế giá trị gia tăng theo Nghị quyết s</w:t>
      </w:r>
      <w:r w:rsidRPr="005A0714">
        <w:rPr>
          <w:i/>
          <w:iCs/>
        </w:rPr>
        <w:t>ố</w:t>
      </w:r>
      <w:r w:rsidRPr="005A0714">
        <w:rPr>
          <w:i/>
          <w:iCs/>
          <w:lang w:val="vi-VN"/>
        </w:rPr>
        <w:t xml:space="preserve"> </w:t>
      </w:r>
      <w:hyperlink r:id="rId14" w:history="1">
        <w:r w:rsidRPr="00EE2DC0">
          <w:rPr>
            <w:rStyle w:val="Hyperlink"/>
            <w:i/>
            <w:iCs/>
            <w:lang w:val="vi-VN"/>
          </w:rPr>
          <w:t>406/NQ-UBTVQH15</w:t>
        </w:r>
      </w:hyperlink>
      <w:r w:rsidRPr="005A0714">
        <w:rPr>
          <w:i/>
          <w:iCs/>
          <w:lang w:val="vi-VN"/>
        </w:rPr>
        <w:t>”</w:t>
      </w:r>
      <w:r w:rsidRPr="005A0714">
        <w:rPr>
          <w:i/>
          <w:iCs/>
        </w:rPr>
        <w:t>.</w:t>
      </w:r>
      <w:r w:rsidRPr="005A0714">
        <w:rPr>
          <w:i/>
          <w:iCs/>
          <w:lang w:val="vi-VN"/>
        </w:rPr>
        <w:t>”</w:t>
      </w:r>
    </w:p>
    <w:p w:rsidR="00892C2B" w:rsidRPr="005A0714" w:rsidRDefault="00731542">
      <w:pPr>
        <w:spacing w:before="120" w:after="280" w:afterAutospacing="1"/>
      </w:pPr>
      <w:r w:rsidRPr="005A0714">
        <w:rPr>
          <w:lang w:val="vi-VN"/>
        </w:rPr>
        <w:t>Căn cứ quy định trên</w:t>
      </w:r>
      <w:r w:rsidRPr="005A0714">
        <w:t>,</w:t>
      </w:r>
      <w:r w:rsidRPr="005A0714">
        <w:rPr>
          <w:lang w:val="vi-VN"/>
        </w:rPr>
        <w:t xml:space="preserve"> Tổng cục Thuế hướng dẫn ví dụ về lập hóa đơn như sau:</w:t>
      </w:r>
    </w:p>
    <w:p w:rsidR="00892C2B" w:rsidRPr="005A0714" w:rsidRDefault="00731542">
      <w:pPr>
        <w:spacing w:before="120" w:after="280" w:afterAutospacing="1"/>
      </w:pPr>
      <w:r w:rsidRPr="005A0714">
        <w:rPr>
          <w:lang w:val="vi-VN"/>
        </w:rPr>
        <w:t>Ví dụ 1:</w:t>
      </w:r>
    </w:p>
    <w:p w:rsidR="00892C2B" w:rsidRPr="005A0714" w:rsidRDefault="00731542">
      <w:pPr>
        <w:spacing w:before="120" w:after="280" w:afterAutospacing="1"/>
      </w:pPr>
      <w:r w:rsidRPr="005A0714">
        <w:rPr>
          <w:lang w:val="vi-VN"/>
        </w:rPr>
        <w:t xml:space="preserve">Công ty A, là doanh nghiệp tính thuế GTGT theo phương pháp khấu trừ, cung cấp dịch vụ vận tải cho </w:t>
      </w:r>
      <w:r w:rsidRPr="005A0714">
        <w:t>C</w:t>
      </w:r>
      <w:r w:rsidRPr="005A0714">
        <w:rPr>
          <w:lang w:val="vi-VN"/>
        </w:rPr>
        <w:t>ông ty B theo hợp đồng ký kết giữa hai bên, giá tính thuế là 20.000.000 đồng. Dịch vụ vận tải áp dụng thuế suất 10% và thuộc đối tượng được giảm 30% mức thuế suất thuế GTGT từ ngày 01/11/2021 đến hết ngày 31/12/2021. Ngày 15/11/2021, Công ty A cung cấp dịch vụ vận tải cho Công ty B thì khi lập hóa đơn GTGT giao cho Công ty B, Công ty A ghi như sau:</w:t>
      </w:r>
    </w:p>
    <w:p w:rsidR="00892C2B" w:rsidRPr="005A0714" w:rsidRDefault="00731542">
      <w:pPr>
        <w:spacing w:before="120" w:after="280" w:afterAutospacing="1"/>
      </w:pPr>
      <w:r w:rsidRPr="005A0714">
        <w:rPr>
          <w:lang w:val="vi-VN"/>
        </w:rPr>
        <w:t>Tại cột “Hàng hóa, dịch vụ” ghi: “Dịch vụ vận tải”</w:t>
      </w:r>
    </w:p>
    <w:p w:rsidR="00892C2B" w:rsidRPr="005A0714" w:rsidRDefault="00731542">
      <w:pPr>
        <w:spacing w:before="120" w:after="280" w:afterAutospacing="1"/>
      </w:pPr>
      <w:r w:rsidRPr="005A0714">
        <w:rPr>
          <w:lang w:val="vi-VN"/>
        </w:rPr>
        <w:t>Giá bán ghi: 20.000.000 đồng</w:t>
      </w:r>
    </w:p>
    <w:p w:rsidR="00892C2B" w:rsidRPr="005A0714" w:rsidRDefault="00731542">
      <w:pPr>
        <w:spacing w:before="120" w:after="280" w:afterAutospacing="1"/>
      </w:pPr>
      <w:r w:rsidRPr="005A0714">
        <w:rPr>
          <w:lang w:val="vi-VN"/>
        </w:rPr>
        <w:t xml:space="preserve">Thuế suất thuế GTGT ghi: “10% </w:t>
      </w:r>
      <w:r w:rsidRPr="005A0714">
        <w:t>x</w:t>
      </w:r>
      <w:r w:rsidRPr="005A0714">
        <w:rPr>
          <w:lang w:val="vi-VN"/>
        </w:rPr>
        <w:t xml:space="preserve"> 70%”</w:t>
      </w:r>
    </w:p>
    <w:p w:rsidR="00892C2B" w:rsidRPr="005A0714" w:rsidRDefault="00731542">
      <w:pPr>
        <w:spacing w:before="120" w:after="280" w:afterAutospacing="1"/>
      </w:pPr>
      <w:r w:rsidRPr="005A0714">
        <w:rPr>
          <w:lang w:val="vi-VN"/>
        </w:rPr>
        <w:t>Tiền thuế GTGT ghi: “1.400.000 đồng”</w:t>
      </w:r>
    </w:p>
    <w:p w:rsidR="00892C2B" w:rsidRPr="005A0714" w:rsidRDefault="00731542">
      <w:pPr>
        <w:spacing w:before="120" w:after="280" w:afterAutospacing="1"/>
      </w:pPr>
      <w:r w:rsidRPr="005A0714">
        <w:rPr>
          <w:lang w:val="vi-VN"/>
        </w:rPr>
        <w:t>Tổng giá thanh toán: “21.400.000 đồng”.</w:t>
      </w:r>
    </w:p>
    <w:p w:rsidR="00892C2B" w:rsidRPr="005A0714" w:rsidRDefault="00731542">
      <w:pPr>
        <w:spacing w:before="120" w:after="280" w:afterAutospacing="1"/>
      </w:pPr>
      <w:r w:rsidRPr="005A0714">
        <w:rPr>
          <w:lang w:val="vi-VN"/>
        </w:rPr>
        <w:t xml:space="preserve">Căn cứ hóa đơn GTGT, Công ty </w:t>
      </w:r>
      <w:r w:rsidRPr="005A0714">
        <w:t>A</w:t>
      </w:r>
      <w:r w:rsidRPr="005A0714">
        <w:rPr>
          <w:lang w:val="vi-VN"/>
        </w:rPr>
        <w:t xml:space="preserve"> kê khai thuế GTGT </w:t>
      </w:r>
      <w:r w:rsidRPr="005A0714">
        <w:t>đ</w:t>
      </w:r>
      <w:r w:rsidRPr="005A0714">
        <w:rPr>
          <w:lang w:val="vi-VN"/>
        </w:rPr>
        <w:t>ầu ra, Công ty B kê khai khấu trừ thuế GTGT theo s</w:t>
      </w:r>
      <w:r w:rsidRPr="005A0714">
        <w:t>ố</w:t>
      </w:r>
      <w:r w:rsidRPr="005A0714">
        <w:rPr>
          <w:lang w:val="vi-VN"/>
        </w:rPr>
        <w:t xml:space="preserve"> thuế đã giảm ghi trên hóa đơn là 1.400.000đ.</w:t>
      </w:r>
    </w:p>
    <w:p w:rsidR="00892C2B" w:rsidRPr="005A0714" w:rsidRDefault="00731542">
      <w:pPr>
        <w:spacing w:before="120" w:after="280" w:afterAutospacing="1"/>
      </w:pPr>
      <w:r w:rsidRPr="005A0714">
        <w:rPr>
          <w:lang w:val="vi-VN"/>
        </w:rPr>
        <w:t>Ví dụ 2:</w:t>
      </w:r>
    </w:p>
    <w:p w:rsidR="00892C2B" w:rsidRPr="005A0714" w:rsidRDefault="00731542">
      <w:pPr>
        <w:spacing w:before="120" w:after="280" w:afterAutospacing="1"/>
      </w:pPr>
      <w:r w:rsidRPr="005A0714">
        <w:rPr>
          <w:lang w:val="vi-VN"/>
        </w:rPr>
        <w:t>Tổ chức X, là đơn vị tính thuế GTGT theo phương pháp tỷ lệ % trên doanh thu, cung cấp dịch vụ lưu trú cho khách hàng Y trong 02 ngày của tháng 11/2021 với giá phòng niêm y</w:t>
      </w:r>
      <w:r w:rsidRPr="005A0714">
        <w:t>ế</w:t>
      </w:r>
      <w:r w:rsidRPr="005A0714">
        <w:rPr>
          <w:lang w:val="vi-VN"/>
        </w:rPr>
        <w:t xml:space="preserve">t là 1.500.000 đồng/ngày. Theo quy định tại khoản 2 Điều 13 Thông tư số </w:t>
      </w:r>
      <w:hyperlink r:id="rId15" w:history="1">
        <w:r w:rsidRPr="00EE2DC0">
          <w:rPr>
            <w:rStyle w:val="Hyperlink"/>
            <w:lang w:val="vi-VN"/>
          </w:rPr>
          <w:t>219/2013/TT-BTC</w:t>
        </w:r>
      </w:hyperlink>
      <w:r w:rsidRPr="005A0714">
        <w:rPr>
          <w:lang w:val="vi-VN"/>
        </w:rPr>
        <w:t xml:space="preserve"> ngày 31/12/2021 của Bộ T</w:t>
      </w:r>
      <w:r w:rsidRPr="005A0714">
        <w:t>à</w:t>
      </w:r>
      <w:r w:rsidRPr="005A0714">
        <w:rPr>
          <w:lang w:val="vi-VN"/>
        </w:rPr>
        <w:t>i chính, dịch vụ lưu trú áp dụng mức tỷ lệ % để tính thuế GTGT trên doanh thu là 5%. Trong thời gian được giảm thuế GTGT theo Nghị quyết s</w:t>
      </w:r>
      <w:r w:rsidRPr="005A0714">
        <w:t>ố</w:t>
      </w:r>
      <w:r w:rsidRPr="005A0714">
        <w:rPr>
          <w:lang w:val="vi-VN"/>
        </w:rPr>
        <w:t xml:space="preserve"> </w:t>
      </w:r>
      <w:hyperlink r:id="rId16" w:history="1">
        <w:r w:rsidRPr="00EE2DC0">
          <w:rPr>
            <w:rStyle w:val="Hyperlink"/>
            <w:lang w:val="vi-VN"/>
          </w:rPr>
          <w:t>406/NQ-UBTVQH15</w:t>
        </w:r>
      </w:hyperlink>
      <w:r w:rsidRPr="005A0714">
        <w:rPr>
          <w:lang w:val="vi-VN"/>
        </w:rPr>
        <w:t xml:space="preserve"> của Ủy ban Thường vụ Quốc hội, tổ chức X tính số thuế GTGT được giảm và lập hóa đơn bán hàng giao cho khách hàng Y như sau:</w:t>
      </w:r>
    </w:p>
    <w:p w:rsidR="00892C2B" w:rsidRPr="005A0714" w:rsidRDefault="00731542">
      <w:pPr>
        <w:spacing w:before="120" w:after="280" w:afterAutospacing="1"/>
      </w:pPr>
      <w:r w:rsidRPr="005A0714">
        <w:rPr>
          <w:lang w:val="vi-VN"/>
        </w:rPr>
        <w:t>Tại cột “Hàng hóa, dịch vụ” ghi: “Dịch vụ lưu trú”</w:t>
      </w:r>
    </w:p>
    <w:p w:rsidR="00892C2B" w:rsidRPr="005A0714" w:rsidRDefault="00731542">
      <w:pPr>
        <w:spacing w:before="120" w:after="280" w:afterAutospacing="1"/>
      </w:pPr>
      <w:r w:rsidRPr="005A0714">
        <w:rPr>
          <w:lang w:val="vi-VN"/>
        </w:rPr>
        <w:t xml:space="preserve">Tại cột “Thành tiền” ghi: “3.000.000 đồng” (1.500.000 đồng </w:t>
      </w:r>
      <w:r w:rsidRPr="005A0714">
        <w:t>x</w:t>
      </w:r>
      <w:r w:rsidRPr="005A0714">
        <w:rPr>
          <w:lang w:val="vi-VN"/>
        </w:rPr>
        <w:t xml:space="preserve"> 2)</w:t>
      </w:r>
    </w:p>
    <w:p w:rsidR="00892C2B" w:rsidRPr="005A0714" w:rsidRDefault="00731542">
      <w:pPr>
        <w:spacing w:before="120" w:after="280" w:afterAutospacing="1"/>
      </w:pPr>
      <w:r w:rsidRPr="005A0714">
        <w:rPr>
          <w:lang w:val="vi-VN"/>
        </w:rPr>
        <w:lastRenderedPageBreak/>
        <w:t xml:space="preserve">Tính số thuế GTGT được giảm: 3.000.000 </w:t>
      </w:r>
      <w:r w:rsidRPr="005A0714">
        <w:t>x</w:t>
      </w:r>
      <w:r w:rsidRPr="005A0714">
        <w:rPr>
          <w:lang w:val="vi-VN"/>
        </w:rPr>
        <w:t xml:space="preserve"> 5% </w:t>
      </w:r>
      <w:r w:rsidRPr="005A0714">
        <w:t>x</w:t>
      </w:r>
      <w:r w:rsidRPr="005A0714">
        <w:rPr>
          <w:lang w:val="vi-VN"/>
        </w:rPr>
        <w:t xml:space="preserve"> 30% = 45.000 đồng</w:t>
      </w:r>
    </w:p>
    <w:p w:rsidR="00892C2B" w:rsidRPr="005A0714" w:rsidRDefault="00731542">
      <w:pPr>
        <w:spacing w:before="120" w:after="280" w:afterAutospacing="1"/>
      </w:pPr>
      <w:r w:rsidRPr="005A0714">
        <w:rPr>
          <w:lang w:val="vi-VN"/>
        </w:rPr>
        <w:t xml:space="preserve">Tại dòng “Cộng tiền hàng hóa, dịch vụ” </w:t>
      </w:r>
      <w:r w:rsidRPr="005A0714">
        <w:rPr>
          <w:i/>
          <w:iCs/>
        </w:rPr>
        <w:t>(</w:t>
      </w:r>
      <w:r w:rsidRPr="005A0714">
        <w:rPr>
          <w:i/>
          <w:iCs/>
          <w:lang w:val="vi-VN"/>
        </w:rPr>
        <w:t>là s</w:t>
      </w:r>
      <w:r w:rsidRPr="005A0714">
        <w:rPr>
          <w:i/>
          <w:iCs/>
        </w:rPr>
        <w:t>ố</w:t>
      </w:r>
      <w:r w:rsidRPr="005A0714">
        <w:rPr>
          <w:i/>
          <w:iCs/>
          <w:lang w:val="vi-VN"/>
        </w:rPr>
        <w:t xml:space="preserve"> tiền người mua phải thanh toán cho người </w:t>
      </w:r>
      <w:r w:rsidRPr="005A0714">
        <w:rPr>
          <w:i/>
          <w:iCs/>
        </w:rPr>
        <w:t>b</w:t>
      </w:r>
      <w:r w:rsidRPr="005A0714">
        <w:rPr>
          <w:i/>
          <w:iCs/>
          <w:lang w:val="vi-VN"/>
        </w:rPr>
        <w:t>án)</w:t>
      </w:r>
      <w:r w:rsidRPr="005A0714">
        <w:rPr>
          <w:lang w:val="vi-VN"/>
        </w:rPr>
        <w:t xml:space="preserve"> </w:t>
      </w:r>
      <w:r w:rsidRPr="005A0714">
        <w:t>g</w:t>
      </w:r>
      <w:r w:rsidRPr="005A0714">
        <w:rPr>
          <w:lang w:val="vi-VN"/>
        </w:rPr>
        <w:t>hi theo số đã giảm 30% mức tỷ lệ % trên doanh thu là “2.955.000 đồng”, đồng thời ghi chú: “đã giảm 45.000 đồng, tương ứng 30% mức tỷ lệ % trên doanh thu theo NQ s</w:t>
      </w:r>
      <w:r w:rsidRPr="005A0714">
        <w:t>ố</w:t>
      </w:r>
      <w:r w:rsidRPr="005A0714">
        <w:rPr>
          <w:lang w:val="vi-VN"/>
        </w:rPr>
        <w:t xml:space="preserve"> </w:t>
      </w:r>
      <w:hyperlink r:id="rId17" w:history="1">
        <w:r w:rsidRPr="00EE2DC0">
          <w:rPr>
            <w:rStyle w:val="Hyperlink"/>
            <w:lang w:val="vi-VN"/>
          </w:rPr>
          <w:t>406/NQ-UBTVQH15</w:t>
        </w:r>
      </w:hyperlink>
      <w:r w:rsidRPr="005A0714">
        <w:rPr>
          <w:lang w:val="vi-VN"/>
        </w:rPr>
        <w:t>”.</w:t>
      </w:r>
    </w:p>
    <w:p w:rsidR="00892C2B" w:rsidRPr="005A0714" w:rsidRDefault="00731542">
      <w:pPr>
        <w:spacing w:before="120" w:after="280" w:afterAutospacing="1"/>
      </w:pPr>
      <w:r w:rsidRPr="005A0714">
        <w:rPr>
          <w:lang w:val="vi-VN"/>
        </w:rPr>
        <w:t>Tổng cục Thuế yêu cầu các Cục Thuế quán triệt và tổ chức thực hiện nghiêm túc các nội dung nêu trên. Trong quá trình thực hiện, nếu phát sinh khó khăn, vướng mắc, đề nghị các Cục Thuế báo cáo về Tổng cục để xử lý kịp thời./</w:t>
      </w:r>
      <w:r w:rsidRPr="005A0714">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92C2B" w:rsidRPr="005A071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92C2B" w:rsidRPr="005A0714" w:rsidRDefault="00731542">
            <w:pPr>
              <w:spacing w:before="120"/>
            </w:pPr>
            <w:r w:rsidRPr="005A0714">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92C2B" w:rsidRPr="005A0714" w:rsidRDefault="00731542">
            <w:pPr>
              <w:spacing w:before="120"/>
              <w:jc w:val="center"/>
            </w:pPr>
            <w:r w:rsidRPr="005A0714">
              <w:rPr>
                <w:b/>
                <w:bCs/>
              </w:rPr>
              <w:t>KT. TỔNG CỤC TRƯỞNG</w:t>
            </w:r>
            <w:r w:rsidRPr="005A0714">
              <w:rPr>
                <w:b/>
                <w:bCs/>
              </w:rPr>
              <w:br/>
              <w:t>PHÓ TỔNG CỤC TRƯỞNG</w:t>
            </w:r>
            <w:r w:rsidRPr="005A0714">
              <w:rPr>
                <w:b/>
                <w:bCs/>
              </w:rPr>
              <w:br/>
            </w:r>
            <w:r w:rsidRPr="005A0714">
              <w:rPr>
                <w:b/>
                <w:bCs/>
              </w:rPr>
              <w:br/>
            </w:r>
            <w:r w:rsidRPr="005A0714">
              <w:rPr>
                <w:b/>
                <w:bCs/>
              </w:rPr>
              <w:br/>
            </w:r>
            <w:r w:rsidRPr="005A0714">
              <w:rPr>
                <w:b/>
                <w:bCs/>
              </w:rPr>
              <w:br/>
            </w:r>
            <w:r w:rsidRPr="005A0714">
              <w:rPr>
                <w:b/>
                <w:bCs/>
              </w:rPr>
              <w:br/>
            </w:r>
            <w:r w:rsidRPr="005A0714">
              <w:rPr>
                <w:b/>
                <w:bCs/>
                <w:lang w:val="vi-VN"/>
              </w:rPr>
              <w:t>Vũ Xuân Bách</w:t>
            </w:r>
          </w:p>
        </w:tc>
      </w:tr>
    </w:tbl>
    <w:p w:rsidR="00731542" w:rsidRPr="005A0714" w:rsidRDefault="00731542">
      <w:pPr>
        <w:spacing w:after="280" w:afterAutospacing="1"/>
      </w:pPr>
      <w:r w:rsidRPr="005A0714">
        <w:t> </w:t>
      </w:r>
    </w:p>
    <w:sectPr w:rsidR="00731542" w:rsidRPr="005A071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DC0" w:rsidRDefault="00EE2DC0" w:rsidP="00EE2DC0">
      <w:r>
        <w:separator/>
      </w:r>
    </w:p>
  </w:endnote>
  <w:endnote w:type="continuationSeparator" w:id="0">
    <w:p w:rsidR="00EE2DC0" w:rsidRDefault="00EE2DC0" w:rsidP="00EE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0" w:rsidRDefault="00EE2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0" w:rsidRDefault="00EE2DC0" w:rsidP="00EE2DC0">
    <w:pPr>
      <w:pStyle w:val="Footer"/>
    </w:pPr>
  </w:p>
  <w:p w:rsidR="00EE2DC0" w:rsidRPr="00EE2DC0" w:rsidRDefault="00EE2DC0" w:rsidP="00EE2DC0">
    <w:pPr>
      <w:pStyle w:val="Footer"/>
      <w:jc w:val="right"/>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0" w:rsidRDefault="00EE2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DC0" w:rsidRDefault="00EE2DC0" w:rsidP="00EE2DC0">
      <w:r>
        <w:separator/>
      </w:r>
    </w:p>
  </w:footnote>
  <w:footnote w:type="continuationSeparator" w:id="0">
    <w:p w:rsidR="00EE2DC0" w:rsidRDefault="00EE2DC0" w:rsidP="00EE2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0" w:rsidRDefault="00EE2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0" w:rsidRDefault="00EE2D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C0" w:rsidRDefault="00EE2D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14"/>
    <w:rsid w:val="005A0714"/>
    <w:rsid w:val="00731542"/>
    <w:rsid w:val="00892C2B"/>
    <w:rsid w:val="00EE2D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DC0"/>
    <w:rPr>
      <w:color w:val="0563C1" w:themeColor="hyperlink"/>
      <w:u w:val="single"/>
    </w:rPr>
  </w:style>
  <w:style w:type="paragraph" w:styleId="Header">
    <w:name w:val="header"/>
    <w:basedOn w:val="Normal"/>
    <w:link w:val="HeaderChar"/>
    <w:uiPriority w:val="99"/>
    <w:unhideWhenUsed/>
    <w:rsid w:val="00EE2DC0"/>
    <w:pPr>
      <w:tabs>
        <w:tab w:val="center" w:pos="4680"/>
        <w:tab w:val="right" w:pos="9360"/>
      </w:tabs>
    </w:pPr>
  </w:style>
  <w:style w:type="character" w:customStyle="1" w:styleId="HeaderChar">
    <w:name w:val="Header Char"/>
    <w:basedOn w:val="DefaultParagraphFont"/>
    <w:link w:val="Header"/>
    <w:uiPriority w:val="99"/>
    <w:rsid w:val="00EE2DC0"/>
    <w:rPr>
      <w:sz w:val="24"/>
      <w:szCs w:val="24"/>
    </w:rPr>
  </w:style>
  <w:style w:type="paragraph" w:styleId="Footer">
    <w:name w:val="footer"/>
    <w:basedOn w:val="Normal"/>
    <w:link w:val="FooterChar"/>
    <w:uiPriority w:val="99"/>
    <w:unhideWhenUsed/>
    <w:rsid w:val="00EE2DC0"/>
    <w:pPr>
      <w:tabs>
        <w:tab w:val="center" w:pos="4680"/>
        <w:tab w:val="right" w:pos="9360"/>
      </w:tabs>
    </w:pPr>
  </w:style>
  <w:style w:type="character" w:customStyle="1" w:styleId="FooterChar">
    <w:name w:val="Footer Char"/>
    <w:basedOn w:val="DefaultParagraphFont"/>
    <w:link w:val="Footer"/>
    <w:uiPriority w:val="99"/>
    <w:rsid w:val="00EE2D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DC0"/>
    <w:rPr>
      <w:color w:val="0563C1" w:themeColor="hyperlink"/>
      <w:u w:val="single"/>
    </w:rPr>
  </w:style>
  <w:style w:type="paragraph" w:styleId="Header">
    <w:name w:val="header"/>
    <w:basedOn w:val="Normal"/>
    <w:link w:val="HeaderChar"/>
    <w:uiPriority w:val="99"/>
    <w:unhideWhenUsed/>
    <w:rsid w:val="00EE2DC0"/>
    <w:pPr>
      <w:tabs>
        <w:tab w:val="center" w:pos="4680"/>
        <w:tab w:val="right" w:pos="9360"/>
      </w:tabs>
    </w:pPr>
  </w:style>
  <w:style w:type="character" w:customStyle="1" w:styleId="HeaderChar">
    <w:name w:val="Header Char"/>
    <w:basedOn w:val="DefaultParagraphFont"/>
    <w:link w:val="Header"/>
    <w:uiPriority w:val="99"/>
    <w:rsid w:val="00EE2DC0"/>
    <w:rPr>
      <w:sz w:val="24"/>
      <w:szCs w:val="24"/>
    </w:rPr>
  </w:style>
  <w:style w:type="paragraph" w:styleId="Footer">
    <w:name w:val="footer"/>
    <w:basedOn w:val="Normal"/>
    <w:link w:val="FooterChar"/>
    <w:uiPriority w:val="99"/>
    <w:unhideWhenUsed/>
    <w:rsid w:val="00EE2DC0"/>
    <w:pPr>
      <w:tabs>
        <w:tab w:val="center" w:pos="4680"/>
        <w:tab w:val="right" w:pos="9360"/>
      </w:tabs>
    </w:pPr>
  </w:style>
  <w:style w:type="character" w:customStyle="1" w:styleId="FooterChar">
    <w:name w:val="Footer Char"/>
    <w:basedOn w:val="DefaultParagraphFont"/>
    <w:link w:val="Footer"/>
    <w:uiPriority w:val="99"/>
    <w:rsid w:val="00EE2D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uatvietnam.net/vbpl/114988/resolution/406-nq-ubtvqh15.link" TargetMode="External"/><Relationship Id="rId13" Type="http://schemas.openxmlformats.org/officeDocument/2006/relationships/hyperlink" Target="https://luatvietnam.net/vbpl/115108/decree/92-2021-nd-cp.lin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uatvietnam.net/vbpl/114988/resolution/406-nq-ubtvqh15.link" TargetMode="External"/><Relationship Id="rId12" Type="http://schemas.openxmlformats.org/officeDocument/2006/relationships/hyperlink" Target="https://luatvietnam.net/vbpl/115108/decree/92-2021-nd-cp.link" TargetMode="External"/><Relationship Id="rId17" Type="http://schemas.openxmlformats.org/officeDocument/2006/relationships/hyperlink" Target="https://luatvietnam.net/vbpl/114988/resolution/406-nq-ubtvqh15.link"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uatvietnam.net/vbpl/114988/resolution/406-nq-ubtvqh15.link"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vietnam.net/vbpl/114988/resolution/406-nq-ubtvqh15.lin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uatvietnam.net/vbpl/57324/circular/219-2013-tt-btc.link" TargetMode="External"/><Relationship Id="rId23" Type="http://schemas.openxmlformats.org/officeDocument/2006/relationships/footer" Target="footer3.xml"/><Relationship Id="rId10" Type="http://schemas.openxmlformats.org/officeDocument/2006/relationships/hyperlink" Target="https://luatvietnam.net/vbpl/115151/official-letter/12373-btc-tct.lin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uatvietnam.net/vbpl/115108/decree/92-2021-nd-cp.link" TargetMode="External"/><Relationship Id="rId14" Type="http://schemas.openxmlformats.org/officeDocument/2006/relationships/hyperlink" Target="https://luatvietnam.net/vbpl/114988/resolution/406-nq-ubtvqh15.lin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EC2</cp:lastModifiedBy>
  <cp:revision>3</cp:revision>
  <cp:lastPrinted>1900-12-31T17:00:00Z</cp:lastPrinted>
  <dcterms:created xsi:type="dcterms:W3CDTF">2021-11-01T02:11:00Z</dcterms:created>
  <dcterms:modified xsi:type="dcterms:W3CDTF">2021-11-03T07:16:00Z</dcterms:modified>
</cp:coreProperties>
</file>